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B0F" w:rsidRPr="00493A15" w:rsidRDefault="00164687" w:rsidP="00164687">
      <w:pPr>
        <w:pStyle w:val="NoSpacing"/>
        <w:jc w:val="center"/>
        <w:rPr>
          <w:b/>
          <w:sz w:val="32"/>
          <w:szCs w:val="32"/>
          <w:lang w:val="de-DE"/>
        </w:rPr>
      </w:pPr>
      <w:proofErr w:type="spellStart"/>
      <w:r w:rsidRPr="00493A15">
        <w:rPr>
          <w:b/>
          <w:sz w:val="32"/>
          <w:szCs w:val="32"/>
          <w:lang w:val="de-DE"/>
        </w:rPr>
        <w:t>FroliCat</w:t>
      </w:r>
      <w:proofErr w:type="spellEnd"/>
      <w:r w:rsidRPr="00493A15">
        <w:rPr>
          <w:b/>
          <w:sz w:val="32"/>
          <w:szCs w:val="32"/>
          <w:lang w:val="de-DE"/>
        </w:rPr>
        <w:t xml:space="preserve"> </w:t>
      </w:r>
      <w:proofErr w:type="spellStart"/>
      <w:r w:rsidRPr="00493A15">
        <w:rPr>
          <w:b/>
          <w:sz w:val="32"/>
          <w:szCs w:val="32"/>
          <w:lang w:val="de-DE"/>
        </w:rPr>
        <w:t>RoloCat</w:t>
      </w:r>
      <w:proofErr w:type="spellEnd"/>
      <w:r w:rsidRPr="00493A15">
        <w:rPr>
          <w:b/>
          <w:sz w:val="32"/>
          <w:szCs w:val="32"/>
          <w:lang w:val="de-DE"/>
        </w:rPr>
        <w:t xml:space="preserve"> </w:t>
      </w:r>
      <w:r w:rsidR="00493A15" w:rsidRPr="00493A15">
        <w:rPr>
          <w:b/>
          <w:sz w:val="32"/>
          <w:szCs w:val="32"/>
          <w:lang w:val="de-DE"/>
        </w:rPr>
        <w:t>Roboter-M</w:t>
      </w:r>
      <w:r w:rsidR="00375B0F" w:rsidRPr="00493A15">
        <w:rPr>
          <w:b/>
          <w:sz w:val="32"/>
          <w:szCs w:val="32"/>
          <w:lang w:val="de-DE"/>
        </w:rPr>
        <w:t>aus für Katzen</w:t>
      </w:r>
    </w:p>
    <w:p w:rsidR="00164687" w:rsidRPr="00493A15" w:rsidRDefault="00375B0F" w:rsidP="00164687">
      <w:pPr>
        <w:pStyle w:val="NoSpacing"/>
        <w:jc w:val="center"/>
        <w:rPr>
          <w:b/>
          <w:sz w:val="28"/>
          <w:szCs w:val="32"/>
          <w:lang w:val="de-DE"/>
        </w:rPr>
      </w:pPr>
      <w:r w:rsidRPr="00493A15">
        <w:rPr>
          <w:b/>
          <w:sz w:val="28"/>
          <w:szCs w:val="32"/>
          <w:lang w:val="de-DE"/>
        </w:rPr>
        <w:t>Benutzerhandbuch</w:t>
      </w:r>
    </w:p>
    <w:p w:rsidR="00375B0F" w:rsidRPr="00493A15" w:rsidRDefault="00375B0F" w:rsidP="00164687">
      <w:pPr>
        <w:pStyle w:val="NoSpacing"/>
        <w:jc w:val="center"/>
        <w:rPr>
          <w:b/>
          <w:sz w:val="28"/>
          <w:szCs w:val="32"/>
          <w:lang w:val="de-DE"/>
        </w:rPr>
      </w:pPr>
    </w:p>
    <w:p w:rsidR="00164687" w:rsidRPr="00493A15" w:rsidRDefault="00493A15" w:rsidP="00164687">
      <w:pPr>
        <w:pStyle w:val="NoSpacing"/>
        <w:rPr>
          <w:b/>
          <w:szCs w:val="32"/>
          <w:lang w:val="de-DE"/>
        </w:rPr>
      </w:pPr>
      <w:r w:rsidRPr="00493A15">
        <w:rPr>
          <w:b/>
          <w:szCs w:val="32"/>
          <w:lang w:val="de-DE"/>
        </w:rPr>
        <w:t xml:space="preserve">Bevor Sie das </w:t>
      </w:r>
      <w:proofErr w:type="spellStart"/>
      <w:r w:rsidRPr="00493A15">
        <w:rPr>
          <w:b/>
          <w:szCs w:val="32"/>
          <w:lang w:val="de-DE"/>
        </w:rPr>
        <w:t>FroloCat</w:t>
      </w:r>
      <w:proofErr w:type="spellEnd"/>
      <w:r w:rsidRPr="00493A15">
        <w:rPr>
          <w:b/>
          <w:szCs w:val="32"/>
          <w:lang w:val="de-DE"/>
        </w:rPr>
        <w:t xml:space="preserve"> </w:t>
      </w:r>
      <w:proofErr w:type="spellStart"/>
      <w:r w:rsidRPr="00493A15">
        <w:rPr>
          <w:b/>
          <w:szCs w:val="32"/>
          <w:lang w:val="de-DE"/>
        </w:rPr>
        <w:t>RoloCat</w:t>
      </w:r>
      <w:proofErr w:type="spellEnd"/>
      <w:r w:rsidRPr="00493A15">
        <w:rPr>
          <w:b/>
          <w:szCs w:val="32"/>
          <w:lang w:val="de-DE"/>
        </w:rPr>
        <w:t xml:space="preserve"> Spielzeug benutzen, müssen Sie sich mit dem Gerät vertraut machen und dieses Handbuch sorgfältig lesen</w:t>
      </w:r>
      <w:r w:rsidR="00A712AC" w:rsidRPr="00493A15">
        <w:rPr>
          <w:b/>
          <w:szCs w:val="32"/>
          <w:lang w:val="de-DE"/>
        </w:rPr>
        <w:t>.</w:t>
      </w:r>
    </w:p>
    <w:p w:rsidR="00164687" w:rsidRPr="00493A15" w:rsidRDefault="00164687" w:rsidP="00164687">
      <w:pPr>
        <w:pStyle w:val="NoSpacing"/>
        <w:rPr>
          <w:b/>
          <w:szCs w:val="32"/>
          <w:lang w:val="de-DE"/>
        </w:rPr>
      </w:pPr>
    </w:p>
    <w:p w:rsidR="00493A15" w:rsidRPr="00493A15" w:rsidRDefault="00493A15" w:rsidP="00493A15">
      <w:pPr>
        <w:pStyle w:val="NoSpacing"/>
        <w:numPr>
          <w:ilvl w:val="0"/>
          <w:numId w:val="2"/>
        </w:numPr>
        <w:rPr>
          <w:rFonts w:cstheme="minorHAnsi"/>
          <w:b/>
          <w:sz w:val="20"/>
          <w:szCs w:val="20"/>
          <w:lang w:val="de-DE"/>
        </w:rPr>
      </w:pPr>
      <w:r w:rsidRPr="00493A15">
        <w:rPr>
          <w:rFonts w:cstheme="minorHAnsi"/>
          <w:b/>
          <w:sz w:val="20"/>
          <w:szCs w:val="20"/>
          <w:lang w:val="de-DE"/>
        </w:rPr>
        <w:t>WARNUNG</w:t>
      </w:r>
    </w:p>
    <w:p w:rsidR="00A712AC" w:rsidRPr="00493A15" w:rsidRDefault="00493A15" w:rsidP="00A712AC">
      <w:pPr>
        <w:pStyle w:val="NoSpacing"/>
        <w:rPr>
          <w:rFonts w:cstheme="minorHAnsi"/>
          <w:sz w:val="20"/>
          <w:szCs w:val="20"/>
          <w:lang w:val="de-DE"/>
        </w:rPr>
      </w:pPr>
      <w:proofErr w:type="spellStart"/>
      <w:r w:rsidRPr="00493A15">
        <w:rPr>
          <w:rFonts w:cstheme="minorHAnsi"/>
          <w:sz w:val="20"/>
          <w:szCs w:val="20"/>
          <w:lang w:val="de-DE"/>
        </w:rPr>
        <w:t>FroliCat</w:t>
      </w:r>
      <w:proofErr w:type="spellEnd"/>
      <w:r w:rsidRPr="00493A15">
        <w:rPr>
          <w:rFonts w:cstheme="minorHAnsi"/>
          <w:sz w:val="20"/>
          <w:szCs w:val="20"/>
          <w:lang w:val="de-DE"/>
        </w:rPr>
        <w:t xml:space="preserve"> </w:t>
      </w:r>
      <w:proofErr w:type="spellStart"/>
      <w:r w:rsidRPr="00493A15">
        <w:rPr>
          <w:rFonts w:cstheme="minorHAnsi"/>
          <w:sz w:val="20"/>
          <w:szCs w:val="20"/>
          <w:lang w:val="de-DE"/>
        </w:rPr>
        <w:t>RoloCat</w:t>
      </w:r>
      <w:proofErr w:type="spellEnd"/>
      <w:r w:rsidRPr="00493A15">
        <w:rPr>
          <w:rFonts w:cstheme="minorHAnsi"/>
          <w:sz w:val="20"/>
          <w:szCs w:val="20"/>
          <w:lang w:val="de-DE"/>
        </w:rPr>
        <w:t xml:space="preserve"> ist kein Spielzeug für Kinder. Dieses Produkt darf nicht von Kindern verwendet werden, es sei denn, sie unterliegen der ständigen Aufsicht von Erwachsenen</w:t>
      </w:r>
      <w:r w:rsidR="00A712AC" w:rsidRPr="00493A15">
        <w:rPr>
          <w:rFonts w:cstheme="minorHAnsi"/>
          <w:sz w:val="20"/>
          <w:szCs w:val="20"/>
          <w:lang w:val="de-DE"/>
        </w:rPr>
        <w:t>.</w:t>
      </w:r>
    </w:p>
    <w:p w:rsidR="00A712AC" w:rsidRPr="00493A15" w:rsidRDefault="00A712AC" w:rsidP="00A712AC">
      <w:pPr>
        <w:pStyle w:val="NoSpacing"/>
        <w:rPr>
          <w:rFonts w:cstheme="minorHAnsi"/>
          <w:sz w:val="20"/>
          <w:szCs w:val="20"/>
          <w:lang w:val="de-DE"/>
        </w:rPr>
      </w:pPr>
    </w:p>
    <w:p w:rsidR="00A712AC" w:rsidRPr="00493A15" w:rsidRDefault="00493A15" w:rsidP="00A712AC">
      <w:pPr>
        <w:pStyle w:val="NoSpacing"/>
        <w:numPr>
          <w:ilvl w:val="0"/>
          <w:numId w:val="2"/>
        </w:numPr>
        <w:rPr>
          <w:rFonts w:cstheme="minorHAnsi"/>
          <w:b/>
          <w:sz w:val="20"/>
          <w:szCs w:val="20"/>
          <w:lang w:val="de-DE"/>
        </w:rPr>
      </w:pPr>
      <w:r w:rsidRPr="00493A15">
        <w:rPr>
          <w:rFonts w:cstheme="minorHAnsi"/>
          <w:b/>
          <w:sz w:val="20"/>
          <w:szCs w:val="20"/>
          <w:lang w:val="de-DE"/>
        </w:rPr>
        <w:t>WARNUNG</w:t>
      </w:r>
    </w:p>
    <w:p w:rsidR="00493A15" w:rsidRPr="00493A15" w:rsidRDefault="00493A15" w:rsidP="00493A15">
      <w:pPr>
        <w:pStyle w:val="NoSpacing"/>
        <w:rPr>
          <w:rFonts w:cstheme="minorHAnsi"/>
          <w:sz w:val="20"/>
          <w:szCs w:val="20"/>
          <w:lang w:val="de-DE"/>
        </w:rPr>
      </w:pPr>
      <w:r w:rsidRPr="00493A15">
        <w:rPr>
          <w:rFonts w:cstheme="minorHAnsi"/>
          <w:sz w:val="20"/>
          <w:szCs w:val="20"/>
          <w:lang w:val="de-DE"/>
        </w:rPr>
        <w:t xml:space="preserve">Das Produkt darf nur gemäß den Anweisungen in dieser Bedienungsanleitung verwendet werden. Es ist ausschließlich für Katzen </w:t>
      </w:r>
      <w:r w:rsidRPr="00493A15">
        <w:rPr>
          <w:rFonts w:cstheme="minorHAnsi"/>
          <w:sz w:val="20"/>
          <w:szCs w:val="20"/>
          <w:lang w:val="de-DE"/>
        </w:rPr>
        <w:t>geeignet</w:t>
      </w:r>
      <w:r w:rsidRPr="00493A15">
        <w:rPr>
          <w:rFonts w:cstheme="minorHAnsi"/>
          <w:sz w:val="20"/>
          <w:szCs w:val="20"/>
          <w:lang w:val="de-DE"/>
        </w:rPr>
        <w:t>, nicht für Kinder oder Hunde. Erlauben Sie Kindern und Tieren nicht, dieses Produkt zu benutzen, es sei denn, sie werden ständig von Erwachsenen überwacht.</w:t>
      </w:r>
    </w:p>
    <w:p w:rsidR="00A712AC" w:rsidRPr="00493A15" w:rsidRDefault="00493A15" w:rsidP="00493A15">
      <w:pPr>
        <w:pStyle w:val="NoSpacing"/>
        <w:rPr>
          <w:rFonts w:cstheme="minorHAnsi"/>
          <w:sz w:val="20"/>
          <w:szCs w:val="20"/>
          <w:lang w:val="de-DE"/>
        </w:rPr>
      </w:pPr>
      <w:r w:rsidRPr="00493A15">
        <w:rPr>
          <w:rFonts w:cstheme="minorHAnsi"/>
          <w:sz w:val="20"/>
          <w:szCs w:val="20"/>
          <w:lang w:val="de-DE"/>
        </w:rPr>
        <w:t>Verwenden Sie das Produkt nicht auf einer erhöhten Oberfläche wie einem Schreibtisch. Das Produkt ist nur für den Einsatz auf dem Boden vorgesehen</w:t>
      </w:r>
      <w:r w:rsidR="00A712AC" w:rsidRPr="00493A15">
        <w:rPr>
          <w:rFonts w:cstheme="minorHAnsi"/>
          <w:sz w:val="20"/>
          <w:szCs w:val="20"/>
          <w:lang w:val="de-DE"/>
        </w:rPr>
        <w:t>.</w:t>
      </w:r>
    </w:p>
    <w:p w:rsidR="00A712AC" w:rsidRPr="00493A15" w:rsidRDefault="00A712AC" w:rsidP="00A712AC">
      <w:pPr>
        <w:pStyle w:val="NoSpacing"/>
        <w:rPr>
          <w:rFonts w:cstheme="minorHAnsi"/>
          <w:sz w:val="20"/>
          <w:szCs w:val="20"/>
          <w:lang w:val="de-DE"/>
        </w:rPr>
      </w:pPr>
    </w:p>
    <w:p w:rsidR="00493A15" w:rsidRPr="00493A15" w:rsidRDefault="00493A15" w:rsidP="00493A15">
      <w:pPr>
        <w:pStyle w:val="NoSpacing"/>
        <w:numPr>
          <w:ilvl w:val="0"/>
          <w:numId w:val="2"/>
        </w:numPr>
        <w:rPr>
          <w:rFonts w:cstheme="minorHAnsi"/>
          <w:b/>
          <w:sz w:val="20"/>
          <w:szCs w:val="20"/>
          <w:lang w:val="de-DE"/>
        </w:rPr>
      </w:pPr>
      <w:r w:rsidRPr="00493A15">
        <w:rPr>
          <w:rFonts w:cstheme="minorHAnsi"/>
          <w:b/>
          <w:sz w:val="20"/>
          <w:szCs w:val="20"/>
          <w:lang w:val="de-DE"/>
        </w:rPr>
        <w:t>WARNUNG</w:t>
      </w:r>
    </w:p>
    <w:p w:rsidR="00A712AC" w:rsidRPr="00493A15" w:rsidRDefault="00493A15" w:rsidP="00A712AC">
      <w:pPr>
        <w:pStyle w:val="NoSpacing"/>
        <w:rPr>
          <w:rFonts w:cstheme="minorHAnsi"/>
          <w:sz w:val="20"/>
          <w:szCs w:val="20"/>
          <w:lang w:val="de-DE"/>
        </w:rPr>
      </w:pPr>
      <w:r w:rsidRPr="00493A15">
        <w:rPr>
          <w:rFonts w:cstheme="minorHAnsi"/>
          <w:sz w:val="20"/>
          <w:szCs w:val="20"/>
          <w:lang w:val="de-DE"/>
        </w:rPr>
        <w:t>Das Spiel erfordert Aufsicht durch Erwachsene. Lassen Sie eine Katze während des Spiels niemals unbeaufsichtigt. Verwenden Sie den unbeaufsichtigten automatischen Wiedergabemodus nur, wenn Ihre Katze gelernt hat, mit dem Spielzeug richtig umzugehen. Wenn Sie feststellen, dass Ihr Haustier einer ungewöhnliches Verhalten zeigt, sofort Gebrauch einstellen und anderes Spielzeug mit Ihrem Tierarzt verwenden konsultieren.</w:t>
      </w:r>
    </w:p>
    <w:p w:rsidR="00A712AC" w:rsidRPr="00493A15" w:rsidRDefault="00A712AC" w:rsidP="00A712AC">
      <w:pPr>
        <w:pStyle w:val="NoSpacing"/>
        <w:rPr>
          <w:rFonts w:cstheme="minorHAnsi"/>
          <w:sz w:val="20"/>
          <w:szCs w:val="20"/>
          <w:lang w:val="de-DE"/>
        </w:rPr>
      </w:pPr>
    </w:p>
    <w:p w:rsidR="00493A15" w:rsidRPr="00493A15" w:rsidRDefault="00493A15" w:rsidP="00493A15">
      <w:pPr>
        <w:pStyle w:val="NoSpacing"/>
        <w:numPr>
          <w:ilvl w:val="0"/>
          <w:numId w:val="2"/>
        </w:numPr>
        <w:rPr>
          <w:rFonts w:cstheme="minorHAnsi"/>
          <w:b/>
          <w:sz w:val="20"/>
          <w:szCs w:val="20"/>
          <w:lang w:val="de-DE"/>
        </w:rPr>
      </w:pPr>
      <w:r w:rsidRPr="00493A15">
        <w:rPr>
          <w:rFonts w:cstheme="minorHAnsi"/>
          <w:b/>
          <w:sz w:val="20"/>
          <w:szCs w:val="20"/>
          <w:lang w:val="de-DE"/>
        </w:rPr>
        <w:t>WARNUNG</w:t>
      </w:r>
    </w:p>
    <w:p w:rsidR="00A712AC" w:rsidRPr="00493A15" w:rsidRDefault="00493A15" w:rsidP="00A712AC">
      <w:pPr>
        <w:pStyle w:val="NoSpacing"/>
        <w:rPr>
          <w:rFonts w:cstheme="minorHAnsi"/>
          <w:sz w:val="20"/>
          <w:szCs w:val="20"/>
          <w:lang w:val="de-DE"/>
        </w:rPr>
      </w:pPr>
      <w:r w:rsidRPr="00493A15">
        <w:rPr>
          <w:rFonts w:cstheme="minorHAnsi"/>
          <w:sz w:val="20"/>
          <w:szCs w:val="20"/>
          <w:lang w:val="de-DE"/>
        </w:rPr>
        <w:t>Außerhalb der Reichweite von Kindern aufbewahren. Wenn das Kind von einem Kind verschluckt wird, muss es so schnell wie möglich ins Krankenhaus gebracht werden. Die Batterie kann beim Laden explodieren oder Verbrennungen verursachen oder wenn sie Wasser, Feuer und hohen Temperaturen ausgesetzt wird. Mischen Sie keine alten und neuen Batterien. Bewahren Sie die Batterien bis zur Verwendung in der Originalverpackung auf. Entsorgen Sie die verbrauchte Batterie sofort</w:t>
      </w:r>
      <w:r w:rsidR="00A712AC" w:rsidRPr="00493A15">
        <w:rPr>
          <w:rFonts w:cstheme="minorHAnsi"/>
          <w:sz w:val="20"/>
          <w:szCs w:val="20"/>
          <w:lang w:val="de-DE"/>
        </w:rPr>
        <w:t>.</w:t>
      </w:r>
    </w:p>
    <w:p w:rsidR="00164687" w:rsidRPr="00493A15" w:rsidRDefault="00164687" w:rsidP="00164687">
      <w:pPr>
        <w:pStyle w:val="NoSpacing"/>
        <w:rPr>
          <w:b/>
          <w:szCs w:val="32"/>
          <w:lang w:val="de-DE"/>
        </w:rPr>
      </w:pPr>
    </w:p>
    <w:p w:rsidR="00164687" w:rsidRPr="00493A15" w:rsidRDefault="00164687" w:rsidP="00164687">
      <w:pPr>
        <w:pStyle w:val="NoSpacing"/>
        <w:rPr>
          <w:lang w:val="de-DE"/>
        </w:rPr>
      </w:pPr>
    </w:p>
    <w:p w:rsidR="00281BB0" w:rsidRPr="00493A15" w:rsidRDefault="00281BB0" w:rsidP="00164687">
      <w:pPr>
        <w:pStyle w:val="NoSpacing"/>
        <w:rPr>
          <w:b/>
          <w:szCs w:val="32"/>
          <w:lang w:val="de-DE"/>
        </w:rPr>
      </w:pPr>
    </w:p>
    <w:p w:rsidR="00164687" w:rsidRPr="00493A15" w:rsidRDefault="00493A15" w:rsidP="00164687">
      <w:pPr>
        <w:pStyle w:val="NoSpacing"/>
        <w:rPr>
          <w:b/>
          <w:szCs w:val="32"/>
          <w:lang w:val="de-DE"/>
        </w:rPr>
      </w:pPr>
      <w:r w:rsidRPr="00493A15">
        <w:rPr>
          <w:b/>
          <w:szCs w:val="32"/>
          <w:lang w:val="de-DE"/>
        </w:rPr>
        <w:t>Das Spielzeug zusammenbauen</w:t>
      </w:r>
    </w:p>
    <w:p w:rsidR="00164687" w:rsidRPr="00493A15" w:rsidRDefault="00493A15" w:rsidP="00164687">
      <w:pPr>
        <w:pStyle w:val="NoSpacing"/>
        <w:rPr>
          <w:sz w:val="20"/>
          <w:lang w:val="de-DE"/>
        </w:rPr>
      </w:pPr>
      <w:r w:rsidRPr="00493A15">
        <w:rPr>
          <w:sz w:val="20"/>
          <w:lang w:val="de-DE"/>
        </w:rPr>
        <w:t>Eine Installation ist nicht erforderlich. Legen Sie einfach die Batterien ein, drücken Sie den Auslöseknopf und legen Sie die bewegliche Maus mit dem automatischen Spielzeug auf den Boden. Stellen Sie das Spielzeug nicht auf gleicher Höhe außerhalb des Bodens oder der Oberfläche auf</w:t>
      </w:r>
      <w:r>
        <w:rPr>
          <w:sz w:val="20"/>
          <w:lang w:val="de-DE"/>
        </w:rPr>
        <w:t>.</w:t>
      </w:r>
    </w:p>
    <w:p w:rsidR="00164687" w:rsidRPr="00493A15" w:rsidRDefault="00164687" w:rsidP="00164687">
      <w:pPr>
        <w:pStyle w:val="NoSpacing"/>
        <w:rPr>
          <w:lang w:val="de-DE"/>
        </w:rPr>
      </w:pPr>
    </w:p>
    <w:p w:rsidR="00164687" w:rsidRPr="00493A15" w:rsidRDefault="00164687" w:rsidP="00164687">
      <w:pPr>
        <w:pStyle w:val="NoSpacing"/>
        <w:rPr>
          <w:lang w:val="de-DE"/>
        </w:rPr>
      </w:pPr>
    </w:p>
    <w:p w:rsidR="00164687" w:rsidRPr="00493A15" w:rsidRDefault="00493A15" w:rsidP="00164687">
      <w:pPr>
        <w:pStyle w:val="NoSpacing"/>
        <w:rPr>
          <w:b/>
          <w:lang w:val="de-DE"/>
        </w:rPr>
      </w:pPr>
      <w:r w:rsidRPr="00493A15">
        <w:rPr>
          <w:b/>
          <w:lang w:val="de-DE"/>
        </w:rPr>
        <w:t>Batterien einlegen</w:t>
      </w:r>
      <w:r w:rsidR="00164687" w:rsidRPr="00493A15">
        <w:rPr>
          <w:b/>
          <w:lang w:val="de-DE"/>
        </w:rPr>
        <w:t xml:space="preserve"> </w:t>
      </w:r>
    </w:p>
    <w:p w:rsidR="00493A15" w:rsidRPr="00493A15" w:rsidRDefault="00493A15" w:rsidP="00493A15">
      <w:pPr>
        <w:pStyle w:val="NoSpacing"/>
        <w:numPr>
          <w:ilvl w:val="0"/>
          <w:numId w:val="7"/>
        </w:numPr>
        <w:rPr>
          <w:sz w:val="20"/>
          <w:lang w:val="de-DE"/>
        </w:rPr>
      </w:pPr>
      <w:r w:rsidRPr="00493A15">
        <w:rPr>
          <w:sz w:val="20"/>
          <w:lang w:val="de-DE"/>
        </w:rPr>
        <w:t>Entfernen Sie den Batteriefachdeckel an der Unterseite des Spielzeugs.</w:t>
      </w:r>
    </w:p>
    <w:p w:rsidR="00493A15" w:rsidRPr="00493A15" w:rsidRDefault="00493A15" w:rsidP="00493A15">
      <w:pPr>
        <w:pStyle w:val="NoSpacing"/>
        <w:numPr>
          <w:ilvl w:val="0"/>
          <w:numId w:val="7"/>
        </w:numPr>
        <w:rPr>
          <w:sz w:val="20"/>
          <w:lang w:val="de-DE"/>
        </w:rPr>
      </w:pPr>
      <w:r w:rsidRPr="00493A15">
        <w:rPr>
          <w:sz w:val="20"/>
          <w:lang w:val="de-DE"/>
        </w:rPr>
        <w:t>Legen Sie 3 AAA-Batterien in das Batteriefach ein.</w:t>
      </w:r>
    </w:p>
    <w:p w:rsidR="00493A15" w:rsidRPr="00493A15" w:rsidRDefault="00493A15" w:rsidP="00493A15">
      <w:pPr>
        <w:pStyle w:val="NoSpacing"/>
        <w:numPr>
          <w:ilvl w:val="0"/>
          <w:numId w:val="7"/>
        </w:numPr>
        <w:rPr>
          <w:sz w:val="20"/>
          <w:lang w:val="de-DE"/>
        </w:rPr>
      </w:pPr>
      <w:r w:rsidRPr="00493A15">
        <w:rPr>
          <w:sz w:val="20"/>
          <w:lang w:val="de-DE"/>
        </w:rPr>
        <w:t>Setzen Sie den Batteriedeckel ein und vergewissern Sie sich, dass er sicher befestigt ist.</w:t>
      </w:r>
    </w:p>
    <w:p w:rsidR="00164687" w:rsidRPr="00493A15" w:rsidRDefault="00493A15" w:rsidP="00493A15">
      <w:pPr>
        <w:pStyle w:val="NoSpacing"/>
        <w:numPr>
          <w:ilvl w:val="0"/>
          <w:numId w:val="7"/>
        </w:numPr>
        <w:rPr>
          <w:sz w:val="20"/>
          <w:lang w:val="de-DE"/>
        </w:rPr>
      </w:pPr>
      <w:r w:rsidRPr="00493A15">
        <w:rPr>
          <w:sz w:val="20"/>
          <w:lang w:val="de-DE"/>
        </w:rPr>
        <w:t>Drücken Sie die Taste an der Maus, um die Funktionen zu starten.</w:t>
      </w:r>
    </w:p>
    <w:p w:rsidR="00164687" w:rsidRPr="00493A15" w:rsidRDefault="00164687" w:rsidP="00164687">
      <w:pPr>
        <w:pStyle w:val="NoSpacing"/>
        <w:rPr>
          <w:lang w:val="de-DE"/>
        </w:rPr>
      </w:pPr>
    </w:p>
    <w:p w:rsidR="00164687" w:rsidRPr="00493A15" w:rsidRDefault="00164687" w:rsidP="00164687">
      <w:pPr>
        <w:pStyle w:val="NoSpacing"/>
        <w:rPr>
          <w:sz w:val="20"/>
          <w:lang w:val="de-DE"/>
        </w:rPr>
      </w:pPr>
    </w:p>
    <w:p w:rsidR="00164687" w:rsidRPr="00493A15" w:rsidRDefault="00493A15" w:rsidP="00164687">
      <w:pPr>
        <w:pStyle w:val="NoSpacing"/>
        <w:jc w:val="center"/>
        <w:rPr>
          <w:b/>
          <w:sz w:val="24"/>
          <w:lang w:val="de-DE"/>
        </w:rPr>
      </w:pPr>
      <w:r>
        <w:rPr>
          <w:b/>
          <w:sz w:val="24"/>
          <w:lang w:val="de-DE"/>
        </w:rPr>
        <w:t>B</w:t>
      </w:r>
      <w:r w:rsidRPr="00493A15">
        <w:rPr>
          <w:b/>
          <w:sz w:val="24"/>
          <w:lang w:val="de-DE"/>
        </w:rPr>
        <w:t>edienungsanleitung</w:t>
      </w:r>
    </w:p>
    <w:p w:rsidR="00164687" w:rsidRPr="00493A15" w:rsidRDefault="00493A15" w:rsidP="00164687">
      <w:pPr>
        <w:pStyle w:val="NoSpacing"/>
        <w:rPr>
          <w:b/>
          <w:lang w:val="de-DE"/>
        </w:rPr>
      </w:pPr>
      <w:r w:rsidRPr="00493A15">
        <w:rPr>
          <w:b/>
          <w:lang w:val="de-DE"/>
        </w:rPr>
        <w:t>Einmaliger Spielmodus</w:t>
      </w:r>
    </w:p>
    <w:p w:rsidR="00164687" w:rsidRPr="00493A15" w:rsidRDefault="00493A15" w:rsidP="00164687">
      <w:pPr>
        <w:pStyle w:val="NoSpacing"/>
        <w:rPr>
          <w:sz w:val="20"/>
          <w:lang w:val="de-DE"/>
        </w:rPr>
      </w:pPr>
      <w:r w:rsidRPr="00493A15">
        <w:rPr>
          <w:sz w:val="20"/>
          <w:lang w:val="de-DE"/>
        </w:rPr>
        <w:t>Drücken Sie die Taste, um die Fun</w:t>
      </w:r>
      <w:r>
        <w:rPr>
          <w:sz w:val="20"/>
          <w:lang w:val="de-DE"/>
        </w:rPr>
        <w:t>ktionen auf der Maus zu starten</w:t>
      </w:r>
      <w:r w:rsidR="00164687" w:rsidRPr="00493A15">
        <w:rPr>
          <w:sz w:val="20"/>
          <w:lang w:val="de-DE"/>
        </w:rPr>
        <w:t xml:space="preserve">. </w:t>
      </w:r>
    </w:p>
    <w:p w:rsidR="00493A15" w:rsidRPr="00493A15" w:rsidRDefault="00164687" w:rsidP="00493A15">
      <w:pPr>
        <w:pStyle w:val="NoSpacing"/>
        <w:rPr>
          <w:sz w:val="20"/>
          <w:lang w:val="de-DE"/>
        </w:rPr>
      </w:pPr>
      <w:r w:rsidRPr="00493A15">
        <w:rPr>
          <w:sz w:val="20"/>
          <w:lang w:val="de-DE"/>
        </w:rPr>
        <w:t xml:space="preserve">● </w:t>
      </w:r>
      <w:r w:rsidR="00493A15" w:rsidRPr="00493A15">
        <w:rPr>
          <w:sz w:val="20"/>
          <w:lang w:val="de-DE"/>
        </w:rPr>
        <w:t>Das Spielzeug zeigt durch Anklicken einen Auslöser an</w:t>
      </w:r>
    </w:p>
    <w:p w:rsidR="00493A15" w:rsidRPr="00493A15" w:rsidRDefault="00493A15" w:rsidP="00493A15">
      <w:pPr>
        <w:pStyle w:val="NoSpacing"/>
        <w:rPr>
          <w:sz w:val="20"/>
          <w:lang w:val="de-DE"/>
        </w:rPr>
      </w:pPr>
      <w:r>
        <w:rPr>
          <w:sz w:val="20"/>
          <w:lang w:val="de-DE"/>
        </w:rPr>
        <w:t>● Es</w:t>
      </w:r>
      <w:r w:rsidRPr="00493A15">
        <w:rPr>
          <w:sz w:val="20"/>
          <w:lang w:val="de-DE"/>
        </w:rPr>
        <w:t xml:space="preserve"> bleibt 10 Minuten in Betrieb und schaltet sich dann automatisch ab</w:t>
      </w:r>
    </w:p>
    <w:p w:rsidR="00164687" w:rsidRDefault="00493A15" w:rsidP="00493A15">
      <w:pPr>
        <w:pStyle w:val="NoSpacing"/>
        <w:rPr>
          <w:sz w:val="20"/>
          <w:lang w:val="de-DE"/>
        </w:rPr>
      </w:pPr>
      <w:r w:rsidRPr="00493A15">
        <w:rPr>
          <w:sz w:val="20"/>
          <w:lang w:val="de-DE"/>
        </w:rPr>
        <w:t>● Um das Spiel früher zu beenden, drücken Sie erneut die Maustaste</w:t>
      </w:r>
    </w:p>
    <w:p w:rsidR="00493A15" w:rsidRPr="00493A15" w:rsidRDefault="00493A15" w:rsidP="00493A15">
      <w:pPr>
        <w:pStyle w:val="NoSpacing"/>
        <w:rPr>
          <w:sz w:val="20"/>
          <w:lang w:val="de-DE"/>
        </w:rPr>
      </w:pPr>
    </w:p>
    <w:p w:rsidR="00164687" w:rsidRPr="00493A15" w:rsidRDefault="00493A15" w:rsidP="00164687">
      <w:pPr>
        <w:pStyle w:val="NoSpacing"/>
        <w:rPr>
          <w:b/>
          <w:lang w:val="de-DE"/>
        </w:rPr>
      </w:pPr>
      <w:r w:rsidRPr="00493A15">
        <w:rPr>
          <w:b/>
          <w:lang w:val="de-DE"/>
        </w:rPr>
        <w:t>Automatischer Modus ohne Ihre Kontrolle</w:t>
      </w:r>
      <w:r w:rsidR="00164687" w:rsidRPr="00493A15">
        <w:rPr>
          <w:b/>
          <w:lang w:val="de-DE"/>
        </w:rPr>
        <w:t xml:space="preserve"> </w:t>
      </w:r>
    </w:p>
    <w:p w:rsidR="00493A15" w:rsidRPr="00493A15" w:rsidRDefault="00493A15" w:rsidP="00493A15">
      <w:pPr>
        <w:pStyle w:val="NoSpacing"/>
        <w:rPr>
          <w:sz w:val="20"/>
          <w:lang w:val="de-DE"/>
        </w:rPr>
      </w:pPr>
      <w:r w:rsidRPr="00493A15">
        <w:rPr>
          <w:sz w:val="20"/>
          <w:lang w:val="de-DE"/>
        </w:rPr>
        <w:lastRenderedPageBreak/>
        <w:t>Achtung: Achten Sie zuerst auf die Katze, bis Sie sicher sind, dass die Katze das Spiel selbständig und sicher führt.</w:t>
      </w:r>
    </w:p>
    <w:p w:rsidR="00493A15" w:rsidRPr="00493A15" w:rsidRDefault="00493A15" w:rsidP="00493A15">
      <w:pPr>
        <w:pStyle w:val="NoSpacing"/>
        <w:rPr>
          <w:sz w:val="20"/>
          <w:lang w:val="de-DE"/>
        </w:rPr>
      </w:pPr>
      <w:r w:rsidRPr="00493A15">
        <w:rPr>
          <w:sz w:val="20"/>
          <w:lang w:val="de-DE"/>
        </w:rPr>
        <w:t>● Um Spielintervalle während des Tages einzustellen: Schalten Sie das Spielzeug aus, indem Sie den Schalter 3 Sekunden lang gedrückt halten, bis ein 3-Piepton ertönt. Das akustische Signal zeigt 3 Spielzyklen während des Tages an.</w:t>
      </w:r>
    </w:p>
    <w:p w:rsidR="00493A15" w:rsidRPr="00493A15" w:rsidRDefault="00493A15" w:rsidP="00493A15">
      <w:pPr>
        <w:pStyle w:val="NoSpacing"/>
        <w:rPr>
          <w:sz w:val="20"/>
          <w:lang w:val="de-DE"/>
        </w:rPr>
      </w:pPr>
      <w:r w:rsidRPr="00493A15">
        <w:rPr>
          <w:sz w:val="20"/>
          <w:lang w:val="de-DE"/>
        </w:rPr>
        <w:t>● Das nächste Spiel beginnt zwei Stunden nach dem ersten Zyklus und die Endrunde beginnt zwei Stunden nach dem zweiten Spielzyklus.</w:t>
      </w:r>
    </w:p>
    <w:p w:rsidR="00493A15" w:rsidRPr="00493A15" w:rsidRDefault="00493A15" w:rsidP="00493A15">
      <w:pPr>
        <w:pStyle w:val="NoSpacing"/>
        <w:rPr>
          <w:sz w:val="20"/>
          <w:lang w:val="de-DE"/>
        </w:rPr>
      </w:pPr>
      <w:r w:rsidRPr="00493A15">
        <w:rPr>
          <w:sz w:val="20"/>
          <w:lang w:val="de-DE"/>
        </w:rPr>
        <w:t>● Jeder einzelne Zyklus dauert 10 Minuten</w:t>
      </w:r>
    </w:p>
    <w:p w:rsidR="00493A15" w:rsidRPr="00493A15" w:rsidRDefault="00493A15" w:rsidP="00493A15">
      <w:pPr>
        <w:pStyle w:val="NoSpacing"/>
        <w:rPr>
          <w:sz w:val="20"/>
          <w:lang w:val="de-DE"/>
        </w:rPr>
      </w:pPr>
      <w:r w:rsidRPr="00493A15">
        <w:rPr>
          <w:sz w:val="20"/>
          <w:lang w:val="de-DE"/>
        </w:rPr>
        <w:t>● Drücken Sie den Auslöser 3 Sekunden lang und vergewissern Sie sich, dass das Spielzeug ausgeschaltet ist</w:t>
      </w:r>
    </w:p>
    <w:p w:rsidR="00493A15" w:rsidRPr="00493A15" w:rsidRDefault="00493A15" w:rsidP="00493A15">
      <w:pPr>
        <w:pStyle w:val="NoSpacing"/>
        <w:rPr>
          <w:sz w:val="20"/>
          <w:lang w:val="de-DE"/>
        </w:rPr>
      </w:pPr>
      <w:r w:rsidRPr="00493A15">
        <w:rPr>
          <w:sz w:val="20"/>
          <w:lang w:val="de-DE"/>
        </w:rPr>
        <w:t>● Stellen Sie sicher, dass das Spielzeug jedes Mal, wenn Sie einen Modus ohne Ihre Anwesenheit sichern möchten, auf dem empfohlenen Niveau auf einer sicheren Oberfläche aufgestellt wird.</w:t>
      </w:r>
    </w:p>
    <w:p w:rsidR="00164687" w:rsidRPr="00493A15" w:rsidRDefault="00493A15" w:rsidP="00493A15">
      <w:pPr>
        <w:pStyle w:val="NoSpacing"/>
        <w:rPr>
          <w:lang w:val="de-DE"/>
        </w:rPr>
      </w:pPr>
      <w:r w:rsidRPr="00493A15">
        <w:rPr>
          <w:sz w:val="20"/>
          <w:lang w:val="de-DE"/>
        </w:rPr>
        <w:t>● Verwenden Sie den überwachten Modus nur mit dem Wissen des Besitzers.</w:t>
      </w:r>
    </w:p>
    <w:p w:rsidR="00164687" w:rsidRPr="00493A15" w:rsidRDefault="00164687" w:rsidP="00164687">
      <w:pPr>
        <w:pStyle w:val="NoSpacing"/>
        <w:rPr>
          <w:lang w:val="de-DE"/>
        </w:rPr>
      </w:pPr>
    </w:p>
    <w:p w:rsidR="00164687" w:rsidRPr="00493A15" w:rsidRDefault="00164687" w:rsidP="00164687">
      <w:pPr>
        <w:pStyle w:val="NoSpacing"/>
        <w:rPr>
          <w:lang w:val="de-DE"/>
        </w:rPr>
      </w:pPr>
    </w:p>
    <w:p w:rsidR="00164687" w:rsidRPr="00493A15" w:rsidRDefault="00493A15" w:rsidP="00164687">
      <w:pPr>
        <w:pStyle w:val="NoSpacing"/>
        <w:jc w:val="center"/>
        <w:rPr>
          <w:b/>
          <w:lang w:val="de-DE"/>
        </w:rPr>
      </w:pPr>
      <w:r>
        <w:rPr>
          <w:b/>
          <w:lang w:val="de-DE"/>
        </w:rPr>
        <w:t>Em</w:t>
      </w:r>
      <w:r w:rsidRPr="00493A15">
        <w:rPr>
          <w:b/>
          <w:lang w:val="de-DE"/>
        </w:rPr>
        <w:t>pfehlungen für Benutzer</w:t>
      </w:r>
    </w:p>
    <w:p w:rsidR="00164687" w:rsidRPr="00493A15" w:rsidRDefault="00493A15" w:rsidP="00164687">
      <w:pPr>
        <w:pStyle w:val="NoSpacing"/>
        <w:rPr>
          <w:sz w:val="20"/>
          <w:lang w:val="de-DE"/>
        </w:rPr>
      </w:pPr>
      <w:r w:rsidRPr="00493A15">
        <w:rPr>
          <w:sz w:val="20"/>
          <w:lang w:val="de-DE"/>
        </w:rPr>
        <w:t xml:space="preserve">Außerhalb Spielmodus mit einem Spielzeug, halten Sie Kontakt mit Ihrem Haustiere und </w:t>
      </w:r>
      <w:r w:rsidR="005F250F">
        <w:rPr>
          <w:sz w:val="20"/>
          <w:lang w:val="de-DE"/>
        </w:rPr>
        <w:t>vermitteln Sie</w:t>
      </w:r>
      <w:r w:rsidRPr="00493A15">
        <w:rPr>
          <w:sz w:val="20"/>
          <w:lang w:val="de-DE"/>
        </w:rPr>
        <w:t xml:space="preserve"> seine verschiedenen körperlichen Aktivitäten</w:t>
      </w:r>
      <w:r w:rsidR="005F250F">
        <w:rPr>
          <w:sz w:val="20"/>
          <w:lang w:val="de-DE"/>
        </w:rPr>
        <w:t>,</w:t>
      </w:r>
      <w:r w:rsidRPr="00493A15">
        <w:rPr>
          <w:sz w:val="20"/>
          <w:lang w:val="de-DE"/>
        </w:rPr>
        <w:t xml:space="preserve"> </w:t>
      </w:r>
      <w:r w:rsidR="005F250F" w:rsidRPr="00493A15">
        <w:rPr>
          <w:sz w:val="20"/>
          <w:lang w:val="de-DE"/>
        </w:rPr>
        <w:t xml:space="preserve">anregen </w:t>
      </w:r>
      <w:r w:rsidR="005F250F">
        <w:rPr>
          <w:sz w:val="20"/>
          <w:lang w:val="de-DE"/>
        </w:rPr>
        <w:t xml:space="preserve">Sie </w:t>
      </w:r>
      <w:r w:rsidRPr="00493A15">
        <w:rPr>
          <w:sz w:val="20"/>
          <w:lang w:val="de-DE"/>
        </w:rPr>
        <w:t xml:space="preserve">seine </w:t>
      </w:r>
      <w:r w:rsidR="005F250F">
        <w:rPr>
          <w:sz w:val="20"/>
          <w:lang w:val="de-DE"/>
        </w:rPr>
        <w:t>Bewegung</w:t>
      </w:r>
      <w:r w:rsidRPr="00493A15">
        <w:rPr>
          <w:sz w:val="20"/>
          <w:lang w:val="de-DE"/>
        </w:rPr>
        <w:t xml:space="preserve"> und planen</w:t>
      </w:r>
      <w:r w:rsidR="005F250F">
        <w:rPr>
          <w:sz w:val="20"/>
          <w:lang w:val="de-DE"/>
        </w:rPr>
        <w:t xml:space="preserve"> Sie</w:t>
      </w:r>
      <w:r w:rsidRPr="00493A15">
        <w:rPr>
          <w:sz w:val="20"/>
          <w:lang w:val="de-DE"/>
        </w:rPr>
        <w:t xml:space="preserve"> seine</w:t>
      </w:r>
      <w:r w:rsidR="005F250F">
        <w:rPr>
          <w:sz w:val="20"/>
          <w:lang w:val="de-DE"/>
        </w:rPr>
        <w:t xml:space="preserve"> tägliche körperliche Aktivität, die </w:t>
      </w:r>
      <w:r w:rsidRPr="00493A15">
        <w:rPr>
          <w:sz w:val="20"/>
          <w:lang w:val="de-DE"/>
        </w:rPr>
        <w:t>von einem Tierarzt</w:t>
      </w:r>
      <w:r w:rsidR="005F250F">
        <w:rPr>
          <w:sz w:val="20"/>
          <w:lang w:val="de-DE"/>
        </w:rPr>
        <w:t xml:space="preserve"> </w:t>
      </w:r>
      <w:r w:rsidR="005F250F" w:rsidRPr="00493A15">
        <w:rPr>
          <w:sz w:val="20"/>
          <w:lang w:val="de-DE"/>
        </w:rPr>
        <w:t>empfohlen</w:t>
      </w:r>
      <w:r w:rsidR="005F250F">
        <w:rPr>
          <w:sz w:val="20"/>
          <w:lang w:val="de-DE"/>
        </w:rPr>
        <w:t xml:space="preserve"> ist</w:t>
      </w:r>
      <w:r w:rsidRPr="00493A15">
        <w:rPr>
          <w:sz w:val="20"/>
          <w:lang w:val="de-DE"/>
        </w:rPr>
        <w:t>.</w:t>
      </w:r>
    </w:p>
    <w:p w:rsidR="00164687" w:rsidRPr="00493A15" w:rsidRDefault="00164687" w:rsidP="00164687">
      <w:pPr>
        <w:pStyle w:val="NoSpacing"/>
        <w:rPr>
          <w:sz w:val="20"/>
          <w:lang w:val="de-DE"/>
        </w:rPr>
      </w:pPr>
    </w:p>
    <w:p w:rsidR="00164687" w:rsidRPr="00493A15" w:rsidRDefault="00164687" w:rsidP="00164687">
      <w:pPr>
        <w:pStyle w:val="NoSpacing"/>
        <w:rPr>
          <w:sz w:val="20"/>
          <w:lang w:val="de-DE"/>
        </w:rPr>
      </w:pPr>
    </w:p>
    <w:p w:rsidR="00164687" w:rsidRPr="00493A15" w:rsidRDefault="00493A15" w:rsidP="00164687">
      <w:pPr>
        <w:pStyle w:val="NoSpacing"/>
        <w:jc w:val="center"/>
        <w:rPr>
          <w:b/>
          <w:lang w:val="de-DE"/>
        </w:rPr>
      </w:pPr>
      <w:r w:rsidRPr="00493A15">
        <w:rPr>
          <w:b/>
          <w:lang w:val="de-DE"/>
        </w:rPr>
        <w:t>Wichtige Informationen zur Handhabung von Abfallstoffen</w:t>
      </w:r>
    </w:p>
    <w:p w:rsidR="00164687" w:rsidRPr="00493A15" w:rsidRDefault="00493A15" w:rsidP="00164687">
      <w:pPr>
        <w:pStyle w:val="NoSpacing"/>
        <w:rPr>
          <w:sz w:val="20"/>
          <w:lang w:val="de-DE"/>
        </w:rPr>
      </w:pPr>
      <w:r w:rsidRPr="00493A15">
        <w:rPr>
          <w:sz w:val="20"/>
          <w:lang w:val="de-DE"/>
        </w:rPr>
        <w:t>Befolgen Sie die Regeln für den Umgang mit Elektronikschrott in Ihrem Land. Dieser Abfall muss recycelt werden. Entsorgen Sie ihn nicht in unsortierten oder anderweitig spezifizierten Abfällen. Belassen Sie das Produkt an Orten, an denen Elektronikschrott gesammelt werden kann. Wenn dies in Ihrer Region nicht möglich ist, wenden Sie sich an das Kundencenter, um weitere Informationen zu erhalten. Kontaktieren Sie uns in unserer Kundenlinie auf www.FroliCat.com.</w:t>
      </w:r>
    </w:p>
    <w:p w:rsidR="00164687" w:rsidRPr="00493A15" w:rsidRDefault="00164687" w:rsidP="00164687">
      <w:pPr>
        <w:pStyle w:val="NoSpacing"/>
        <w:rPr>
          <w:sz w:val="20"/>
          <w:lang w:val="de-DE"/>
        </w:rPr>
      </w:pPr>
    </w:p>
    <w:p w:rsidR="008B3C8B" w:rsidRPr="00493A15" w:rsidRDefault="008B3C8B" w:rsidP="00164687">
      <w:pPr>
        <w:pStyle w:val="NoSpacing"/>
        <w:rPr>
          <w:sz w:val="20"/>
          <w:lang w:val="de-DE"/>
        </w:rPr>
      </w:pPr>
    </w:p>
    <w:p w:rsidR="00164687" w:rsidRPr="00493A15" w:rsidRDefault="00493A15" w:rsidP="00164687">
      <w:pPr>
        <w:pStyle w:val="NoSpacing"/>
        <w:jc w:val="center"/>
        <w:rPr>
          <w:b/>
          <w:lang w:val="de-DE"/>
        </w:rPr>
      </w:pPr>
      <w:r>
        <w:rPr>
          <w:b/>
          <w:lang w:val="de-DE"/>
        </w:rPr>
        <w:t>Erklärung</w:t>
      </w:r>
    </w:p>
    <w:p w:rsidR="00164687" w:rsidRPr="00493A15" w:rsidRDefault="00493A15" w:rsidP="00164687">
      <w:pPr>
        <w:pStyle w:val="NoSpacing"/>
        <w:rPr>
          <w:sz w:val="20"/>
          <w:lang w:val="de-DE"/>
        </w:rPr>
      </w:pPr>
      <w:r w:rsidRPr="00493A15">
        <w:rPr>
          <w:sz w:val="20"/>
          <w:lang w:val="de-DE"/>
        </w:rPr>
        <w:t xml:space="preserve">Das Produkt wurde getestet und für die Verwendung in Übereinstimmung mit den EU-Richtlinien zur elektromagnetischen Verträglichkeit der EMV-Richtlinie 2014-30-EU als relevant befunden. Nachahmung und nicht genehmigtes Spielzeug sind nicht von Radio Systems Corporation genehmigt und können gegen EU-Vorschriften verstoßen und Schäden verursachen. Für Erklärungen und Verifizierung, besuchen Sie </w:t>
      </w:r>
      <w:hyperlink r:id="rId5" w:history="1">
        <w:r w:rsidR="00164687" w:rsidRPr="00493A15">
          <w:rPr>
            <w:rStyle w:val="Hyperlink"/>
            <w:sz w:val="20"/>
            <w:lang w:val="de-DE"/>
          </w:rPr>
          <w:t>http://www.FroliCat.com/declarations-of-conformity</w:t>
        </w:r>
      </w:hyperlink>
      <w:r w:rsidR="00164687" w:rsidRPr="00493A15">
        <w:rPr>
          <w:sz w:val="20"/>
          <w:lang w:val="de-DE"/>
        </w:rPr>
        <w:t>.</w:t>
      </w:r>
    </w:p>
    <w:p w:rsidR="00164687" w:rsidRPr="00493A15" w:rsidRDefault="00164687" w:rsidP="00164687">
      <w:pPr>
        <w:pStyle w:val="NoSpacing"/>
        <w:rPr>
          <w:lang w:val="de-DE"/>
        </w:rPr>
      </w:pPr>
    </w:p>
    <w:p w:rsidR="00164687" w:rsidRPr="00493A15" w:rsidRDefault="00164687" w:rsidP="00164687">
      <w:pPr>
        <w:pStyle w:val="NoSpacing"/>
        <w:rPr>
          <w:b/>
          <w:lang w:val="de-DE"/>
        </w:rPr>
      </w:pPr>
    </w:p>
    <w:p w:rsidR="00A712AC" w:rsidRPr="00493A15" w:rsidRDefault="00A712AC" w:rsidP="00164687">
      <w:pPr>
        <w:pStyle w:val="NoSpacing"/>
        <w:rPr>
          <w:b/>
          <w:sz w:val="20"/>
          <w:lang w:val="de-DE"/>
        </w:rPr>
      </w:pPr>
    </w:p>
    <w:p w:rsidR="00A712AC" w:rsidRPr="00493A15" w:rsidRDefault="005F250F" w:rsidP="00A712AC">
      <w:pPr>
        <w:pStyle w:val="NoSpacing"/>
        <w:jc w:val="center"/>
        <w:rPr>
          <w:b/>
          <w:lang w:val="de-DE"/>
        </w:rPr>
      </w:pPr>
      <w:r w:rsidRPr="005F250F">
        <w:rPr>
          <w:b/>
          <w:lang w:val="de-DE"/>
        </w:rPr>
        <w:t>Nutzungsbedingungen und Gesetzgebung</w:t>
      </w:r>
    </w:p>
    <w:p w:rsidR="005F250F" w:rsidRPr="005F250F" w:rsidRDefault="005F250F" w:rsidP="005F250F">
      <w:pPr>
        <w:pStyle w:val="NoSpacing"/>
        <w:rPr>
          <w:b/>
          <w:sz w:val="20"/>
          <w:lang w:val="de-DE"/>
        </w:rPr>
      </w:pPr>
      <w:r w:rsidRPr="005F250F">
        <w:rPr>
          <w:b/>
          <w:sz w:val="20"/>
          <w:lang w:val="de-DE"/>
        </w:rPr>
        <w:t>1) Nutzungsbedingungen</w:t>
      </w:r>
    </w:p>
    <w:p w:rsidR="005F250F" w:rsidRPr="005F250F" w:rsidRDefault="005F250F" w:rsidP="005F250F">
      <w:pPr>
        <w:pStyle w:val="NoSpacing"/>
        <w:rPr>
          <w:sz w:val="20"/>
          <w:lang w:val="de-DE"/>
        </w:rPr>
      </w:pPr>
      <w:r w:rsidRPr="005F250F">
        <w:rPr>
          <w:sz w:val="20"/>
          <w:lang w:val="de-DE"/>
        </w:rPr>
        <w:t>Durch die Verwendung des Produkts stimmen Sie den Bedingungen und Hinweisen in diesem Handbuch zu. Wenn Sie nicht beabsichtigen, die Anweisungen, Vorschriften und Bedingungen in diesem Handbuch zu befolgen, bringen Sie das unbenutzte Produkt in der Originalverpackung zurück zum entsprechenden Kundencenter.</w:t>
      </w:r>
    </w:p>
    <w:p w:rsidR="005F250F" w:rsidRPr="005F250F" w:rsidRDefault="005F250F" w:rsidP="005F250F">
      <w:pPr>
        <w:pStyle w:val="NoSpacing"/>
        <w:rPr>
          <w:b/>
          <w:sz w:val="20"/>
          <w:lang w:val="de-DE"/>
        </w:rPr>
      </w:pPr>
      <w:r w:rsidRPr="005F250F">
        <w:rPr>
          <w:b/>
          <w:sz w:val="20"/>
          <w:lang w:val="de-DE"/>
        </w:rPr>
        <w:t>2) Nutzungsbedingungen</w:t>
      </w:r>
    </w:p>
    <w:p w:rsidR="005F250F" w:rsidRPr="005F250F" w:rsidRDefault="005F250F" w:rsidP="005F250F">
      <w:pPr>
        <w:pStyle w:val="NoSpacing"/>
        <w:rPr>
          <w:sz w:val="20"/>
          <w:lang w:val="de-DE"/>
        </w:rPr>
      </w:pPr>
      <w:r w:rsidRPr="005F250F">
        <w:rPr>
          <w:sz w:val="20"/>
          <w:lang w:val="de-DE"/>
        </w:rPr>
        <w:t>Wenn Sie nicht sicher sind, ob das Produkt für Ihr Haustier geeignet ist, konsultieren Sie das Spielzeug mit einem Tierarzt oder einem zertifizierten Facharzt. Einschließlich jeder Packungsbeilage, ohne Informationen und Hinweise und Anweisungen zu verbergen.</w:t>
      </w:r>
    </w:p>
    <w:p w:rsidR="005F250F" w:rsidRPr="005F250F" w:rsidRDefault="005F250F" w:rsidP="005F250F">
      <w:pPr>
        <w:pStyle w:val="NoSpacing"/>
        <w:rPr>
          <w:b/>
          <w:sz w:val="20"/>
          <w:lang w:val="de-DE"/>
        </w:rPr>
      </w:pPr>
      <w:r w:rsidRPr="005F250F">
        <w:rPr>
          <w:b/>
          <w:sz w:val="20"/>
          <w:lang w:val="de-DE"/>
        </w:rPr>
        <w:t>3) Illegaler und illegaler Gebrauch</w:t>
      </w:r>
    </w:p>
    <w:p w:rsidR="005F250F" w:rsidRPr="005F250F" w:rsidRDefault="005F250F" w:rsidP="005F250F">
      <w:pPr>
        <w:pStyle w:val="NoSpacing"/>
        <w:rPr>
          <w:sz w:val="20"/>
          <w:lang w:val="de-DE"/>
        </w:rPr>
      </w:pPr>
      <w:r w:rsidRPr="005F250F">
        <w:rPr>
          <w:sz w:val="20"/>
          <w:lang w:val="de-DE"/>
        </w:rPr>
        <w:t>Das Produkt ist nur für Haustierspiele geeignet. Jede andere Verwendung als in Übereinstimmung mit den geltenden Vorschriften verstößt gegen das Recht oder die Gesetzgebung der Vereinten Nationen oder das lokale Recht.</w:t>
      </w:r>
    </w:p>
    <w:p w:rsidR="005F250F" w:rsidRPr="005F250F" w:rsidRDefault="005F250F" w:rsidP="005F250F">
      <w:pPr>
        <w:pStyle w:val="NoSpacing"/>
        <w:rPr>
          <w:b/>
          <w:sz w:val="20"/>
          <w:lang w:val="de-DE"/>
        </w:rPr>
      </w:pPr>
      <w:r w:rsidRPr="005F250F">
        <w:rPr>
          <w:b/>
          <w:sz w:val="20"/>
          <w:lang w:val="de-DE"/>
        </w:rPr>
        <w:t>4) Verstoß gegen Rechtsvorschriften</w:t>
      </w:r>
    </w:p>
    <w:p w:rsidR="005F250F" w:rsidRPr="005F250F" w:rsidRDefault="005F250F" w:rsidP="005F250F">
      <w:pPr>
        <w:pStyle w:val="NoSpacing"/>
        <w:rPr>
          <w:sz w:val="20"/>
          <w:lang w:val="de-DE"/>
        </w:rPr>
      </w:pPr>
      <w:r w:rsidRPr="005F250F">
        <w:rPr>
          <w:sz w:val="20"/>
          <w:lang w:val="de-DE"/>
        </w:rPr>
        <w:t>In keinem Fall haftet die Radio S</w:t>
      </w:r>
      <w:r>
        <w:rPr>
          <w:sz w:val="20"/>
          <w:lang w:val="de-DE"/>
        </w:rPr>
        <w:t>ystems Corporation für Schäden</w:t>
      </w:r>
      <w:r w:rsidRPr="005F250F">
        <w:rPr>
          <w:sz w:val="20"/>
          <w:lang w:val="de-DE"/>
        </w:rPr>
        <w:t>, Verluste, spezifische oder übliche Schäden, die durch unsachgemäße Verwendung des Produkts verursacht werden. Regelungen, die Risiko und Haftung einschließen, sind gesetzlich festgelegt und gekennzeichnet.</w:t>
      </w:r>
    </w:p>
    <w:p w:rsidR="005F250F" w:rsidRPr="005F250F" w:rsidRDefault="005F250F" w:rsidP="005F250F">
      <w:pPr>
        <w:pStyle w:val="NoSpacing"/>
        <w:rPr>
          <w:b/>
          <w:sz w:val="20"/>
          <w:lang w:val="de-DE"/>
        </w:rPr>
      </w:pPr>
      <w:r w:rsidRPr="005F250F">
        <w:rPr>
          <w:b/>
          <w:sz w:val="20"/>
          <w:lang w:val="de-DE"/>
        </w:rPr>
        <w:t>5) Ändern der Bedingungen oder Umstände</w:t>
      </w:r>
    </w:p>
    <w:p w:rsidR="00A712AC" w:rsidRPr="005F250F" w:rsidRDefault="005F250F" w:rsidP="005F250F">
      <w:pPr>
        <w:pStyle w:val="NoSpacing"/>
        <w:rPr>
          <w:lang w:val="de-DE"/>
        </w:rPr>
      </w:pPr>
      <w:r w:rsidRPr="005F250F">
        <w:rPr>
          <w:sz w:val="20"/>
          <w:lang w:val="de-DE"/>
        </w:rPr>
        <w:lastRenderedPageBreak/>
        <w:t>Radio Systems Corporation behält sich das Recht vor, die Bedingungen, Bemerkungen und Ergänzungen gelegentlich zu ändern. Wenn diese Änderungen aufgezeichnet und in der Bedienungsanleitung aufgeführt sind, werden sie entsprechend den Anweisungen in diesem Handbuch beachtet.</w:t>
      </w:r>
    </w:p>
    <w:p w:rsidR="00A712AC" w:rsidRPr="00493A15" w:rsidRDefault="00A712AC" w:rsidP="00164687">
      <w:pPr>
        <w:pStyle w:val="NoSpacing"/>
        <w:rPr>
          <w:sz w:val="20"/>
          <w:lang w:val="de-DE"/>
        </w:rPr>
      </w:pPr>
    </w:p>
    <w:p w:rsidR="00164687" w:rsidRPr="00493A15" w:rsidRDefault="00164687">
      <w:pPr>
        <w:rPr>
          <w:lang w:val="de-DE"/>
        </w:rPr>
      </w:pPr>
    </w:p>
    <w:p w:rsidR="008B3C8B" w:rsidRPr="00493A15" w:rsidRDefault="008B3C8B">
      <w:pPr>
        <w:rPr>
          <w:lang w:val="de-DE"/>
        </w:rPr>
      </w:pPr>
    </w:p>
    <w:p w:rsidR="00164687" w:rsidRPr="00493A15" w:rsidRDefault="005F250F" w:rsidP="00164687">
      <w:pPr>
        <w:pStyle w:val="NoSpacing"/>
        <w:jc w:val="center"/>
        <w:rPr>
          <w:b/>
          <w:szCs w:val="20"/>
          <w:lang w:val="de-DE"/>
        </w:rPr>
      </w:pPr>
      <w:r>
        <w:rPr>
          <w:b/>
          <w:szCs w:val="20"/>
          <w:lang w:val="de-DE"/>
        </w:rPr>
        <w:t>Wartung</w:t>
      </w:r>
    </w:p>
    <w:p w:rsidR="005F250F" w:rsidRPr="005F250F" w:rsidRDefault="005F250F" w:rsidP="005F250F">
      <w:pPr>
        <w:pStyle w:val="NoSpacing"/>
        <w:rPr>
          <w:b/>
          <w:sz w:val="20"/>
          <w:szCs w:val="20"/>
          <w:lang w:val="de-DE"/>
        </w:rPr>
      </w:pPr>
      <w:r w:rsidRPr="005F250F">
        <w:rPr>
          <w:b/>
          <w:sz w:val="20"/>
          <w:szCs w:val="20"/>
          <w:lang w:val="de-DE"/>
        </w:rPr>
        <w:t>Konformitätserklärung, Garantie und Nachgarantieservice</w:t>
      </w:r>
    </w:p>
    <w:p w:rsidR="005F250F" w:rsidRPr="005F250F" w:rsidRDefault="005F250F" w:rsidP="005F250F">
      <w:pPr>
        <w:pStyle w:val="NoSpacing"/>
        <w:rPr>
          <w:sz w:val="20"/>
          <w:szCs w:val="20"/>
          <w:lang w:val="de-DE"/>
        </w:rPr>
      </w:pPr>
      <w:r w:rsidRPr="005F250F">
        <w:rPr>
          <w:sz w:val="20"/>
          <w:szCs w:val="20"/>
          <w:lang w:val="de-DE"/>
        </w:rPr>
        <w:t>Das Gerät wurde für den Einsatz in den EU-Ländern zugelassen und ist daher CE-gekennzeichnet. Alle erforderlichen Unterlagen sind auf der Website des Importeurs auf Anfrage beim Importeur und beim Importeur erhältlich.</w:t>
      </w:r>
    </w:p>
    <w:p w:rsidR="00164687" w:rsidRPr="005F250F" w:rsidRDefault="005F250F" w:rsidP="005F250F">
      <w:pPr>
        <w:pStyle w:val="NoSpacing"/>
        <w:rPr>
          <w:sz w:val="20"/>
          <w:szCs w:val="20"/>
          <w:lang w:val="de-DE"/>
        </w:rPr>
      </w:pPr>
      <w:r w:rsidRPr="005F250F">
        <w:rPr>
          <w:sz w:val="20"/>
          <w:szCs w:val="20"/>
          <w:lang w:val="de-DE"/>
        </w:rPr>
        <w:t>Die Adresse, an der Sie die Konformitätserklärung und die aktuellen Anweisungen finden können (Registerkarte Download):</w:t>
      </w:r>
    </w:p>
    <w:p w:rsidR="005F250F" w:rsidRDefault="005F250F" w:rsidP="00164687">
      <w:pPr>
        <w:pStyle w:val="NoSpacing"/>
        <w:rPr>
          <w:rStyle w:val="Hyperlink"/>
          <w:rFonts w:cstheme="minorHAnsi"/>
          <w:sz w:val="20"/>
          <w:szCs w:val="20"/>
          <w:lang w:val="de-DE"/>
        </w:rPr>
      </w:pPr>
      <w:hyperlink r:id="rId6" w:history="1">
        <w:r w:rsidRPr="00D23C93">
          <w:rPr>
            <w:rStyle w:val="Hyperlink"/>
            <w:rFonts w:cstheme="minorHAnsi"/>
            <w:sz w:val="20"/>
            <w:szCs w:val="20"/>
            <w:lang w:val="de-DE"/>
          </w:rPr>
          <w:t>https://www.elektro-halsbander.de/zuchtbedarf/frolicat-rolorat-roboter-maus-fur-katzen</w:t>
        </w:r>
      </w:hyperlink>
    </w:p>
    <w:p w:rsidR="00164687" w:rsidRDefault="005F250F" w:rsidP="00164687">
      <w:pPr>
        <w:pStyle w:val="NoSpacing"/>
        <w:rPr>
          <w:sz w:val="20"/>
          <w:szCs w:val="20"/>
          <w:lang w:val="de-DE"/>
        </w:rPr>
      </w:pPr>
      <w:r w:rsidRPr="005F250F">
        <w:rPr>
          <w:sz w:val="20"/>
          <w:szCs w:val="20"/>
          <w:lang w:val="de-DE"/>
        </w:rPr>
        <w:t>Änderungen von technischen Parametern, Funktionen und Druckfehlern sind vorbehalten.</w:t>
      </w:r>
    </w:p>
    <w:p w:rsidR="005F250F" w:rsidRPr="00493A15" w:rsidRDefault="005F250F" w:rsidP="00164687">
      <w:pPr>
        <w:pStyle w:val="NoSpacing"/>
        <w:rPr>
          <w:sz w:val="20"/>
          <w:szCs w:val="20"/>
          <w:lang w:val="de-DE"/>
        </w:rPr>
      </w:pPr>
    </w:p>
    <w:p w:rsidR="00164687" w:rsidRPr="00493A15" w:rsidRDefault="005F250F" w:rsidP="00164687">
      <w:pPr>
        <w:pStyle w:val="NoSpacing"/>
        <w:rPr>
          <w:b/>
          <w:sz w:val="20"/>
          <w:szCs w:val="20"/>
          <w:lang w:val="de-DE"/>
        </w:rPr>
      </w:pPr>
      <w:r w:rsidRPr="005F250F">
        <w:rPr>
          <w:b/>
          <w:sz w:val="20"/>
          <w:szCs w:val="20"/>
          <w:lang w:val="de-DE"/>
        </w:rPr>
        <w:t>Garantie- und Nachgarantiereparaturen werden vom Importeur gestellt:</w:t>
      </w:r>
    </w:p>
    <w:p w:rsidR="005F250F" w:rsidRPr="005F250F" w:rsidRDefault="005F250F" w:rsidP="005F250F">
      <w:pPr>
        <w:spacing w:after="0" w:line="240" w:lineRule="auto"/>
        <w:rPr>
          <w:sz w:val="20"/>
          <w:szCs w:val="20"/>
          <w:lang w:val="de-DE"/>
        </w:rPr>
      </w:pPr>
      <w:proofErr w:type="spellStart"/>
      <w:r w:rsidRPr="005F250F">
        <w:rPr>
          <w:sz w:val="20"/>
          <w:szCs w:val="20"/>
          <w:lang w:val="de-DE"/>
        </w:rPr>
        <w:t>TriloxxBoxx</w:t>
      </w:r>
      <w:proofErr w:type="spellEnd"/>
      <w:r w:rsidRPr="005F250F">
        <w:rPr>
          <w:sz w:val="20"/>
          <w:szCs w:val="20"/>
          <w:lang w:val="de-DE"/>
        </w:rPr>
        <w:t xml:space="preserve"> 2560</w:t>
      </w:r>
      <w:r w:rsidRPr="005F250F">
        <w:rPr>
          <w:sz w:val="20"/>
          <w:szCs w:val="20"/>
          <w:lang w:val="de-DE"/>
        </w:rPr>
        <w:br/>
      </w:r>
      <w:proofErr w:type="spellStart"/>
      <w:r w:rsidRPr="005F250F">
        <w:rPr>
          <w:sz w:val="20"/>
          <w:szCs w:val="20"/>
          <w:lang w:val="de-DE"/>
        </w:rPr>
        <w:t>Reedog</w:t>
      </w:r>
      <w:proofErr w:type="spellEnd"/>
      <w:r w:rsidRPr="005F250F">
        <w:rPr>
          <w:sz w:val="20"/>
          <w:szCs w:val="20"/>
          <w:lang w:val="de-DE"/>
        </w:rPr>
        <w:t xml:space="preserve">, </w:t>
      </w:r>
      <w:proofErr w:type="spellStart"/>
      <w:r w:rsidRPr="005F250F">
        <w:rPr>
          <w:sz w:val="20"/>
          <w:szCs w:val="20"/>
          <w:lang w:val="de-DE"/>
        </w:rPr>
        <w:t>s.r.o</w:t>
      </w:r>
      <w:proofErr w:type="spellEnd"/>
      <w:r w:rsidRPr="005F250F">
        <w:rPr>
          <w:sz w:val="20"/>
          <w:szCs w:val="20"/>
          <w:lang w:val="de-DE"/>
        </w:rPr>
        <w:t>.</w:t>
      </w:r>
      <w:r w:rsidRPr="005F250F">
        <w:rPr>
          <w:sz w:val="20"/>
          <w:szCs w:val="20"/>
          <w:lang w:val="de-DE"/>
        </w:rPr>
        <w:br/>
        <w:t xml:space="preserve">Martin - </w:t>
      </w:r>
      <w:proofErr w:type="spellStart"/>
      <w:r w:rsidRPr="005F250F">
        <w:rPr>
          <w:sz w:val="20"/>
          <w:szCs w:val="20"/>
          <w:lang w:val="de-DE"/>
        </w:rPr>
        <w:t>Wehnertplatz</w:t>
      </w:r>
      <w:proofErr w:type="spellEnd"/>
      <w:r w:rsidRPr="005F250F">
        <w:rPr>
          <w:sz w:val="20"/>
          <w:szCs w:val="20"/>
          <w:lang w:val="de-DE"/>
        </w:rPr>
        <w:t xml:space="preserve"> 5</w:t>
      </w:r>
      <w:r w:rsidRPr="005F250F">
        <w:rPr>
          <w:sz w:val="20"/>
          <w:szCs w:val="20"/>
          <w:lang w:val="de-DE"/>
        </w:rPr>
        <w:br/>
        <w:t xml:space="preserve">02763 </w:t>
      </w:r>
      <w:proofErr w:type="spellStart"/>
      <w:r w:rsidRPr="005F250F">
        <w:rPr>
          <w:sz w:val="20"/>
          <w:szCs w:val="20"/>
          <w:lang w:val="de-DE"/>
        </w:rPr>
        <w:t>Zittau</w:t>
      </w:r>
      <w:proofErr w:type="spellEnd"/>
      <w:r w:rsidRPr="005F250F">
        <w:rPr>
          <w:sz w:val="20"/>
          <w:szCs w:val="20"/>
          <w:lang w:val="de-DE"/>
        </w:rPr>
        <w:br/>
      </w:r>
      <w:proofErr w:type="spellStart"/>
      <w:r w:rsidRPr="005F250F">
        <w:rPr>
          <w:sz w:val="20"/>
          <w:szCs w:val="20"/>
          <w:lang w:val="de-DE"/>
        </w:rPr>
        <w:t>Deutschland</w:t>
      </w:r>
      <w:proofErr w:type="spellEnd"/>
    </w:p>
    <w:p w:rsidR="005F250F" w:rsidRDefault="005F250F" w:rsidP="005F250F">
      <w:pPr>
        <w:pStyle w:val="Heading3"/>
        <w:spacing w:before="0" w:beforeAutospacing="0" w:after="0" w:afterAutospacing="0"/>
        <w:rPr>
          <w:b w:val="0"/>
          <w:sz w:val="20"/>
          <w:szCs w:val="20"/>
          <w:lang w:val="en-US"/>
        </w:rPr>
      </w:pPr>
      <w:bookmarkStart w:id="0" w:name="_GoBack"/>
      <w:bookmarkEnd w:id="0"/>
    </w:p>
    <w:p w:rsidR="005F250F" w:rsidRPr="005F250F" w:rsidRDefault="005F250F" w:rsidP="005F250F">
      <w:pPr>
        <w:pStyle w:val="Heading3"/>
        <w:spacing w:before="0" w:beforeAutospacing="0" w:after="0" w:afterAutospacing="0"/>
        <w:rPr>
          <w:rFonts w:ascii="PT Sans Narrow" w:hAnsi="PT Sans Narrow"/>
          <w:b w:val="0"/>
          <w:bCs w:val="0"/>
          <w:color w:val="000000"/>
          <w:sz w:val="42"/>
          <w:szCs w:val="42"/>
        </w:rPr>
      </w:pPr>
      <w:r w:rsidRPr="005F250F">
        <w:rPr>
          <w:b w:val="0"/>
          <w:sz w:val="20"/>
          <w:szCs w:val="20"/>
          <w:lang w:val="en-US"/>
        </w:rPr>
        <w:t>Tel</w:t>
      </w:r>
      <w:r w:rsidR="00164687" w:rsidRPr="005F250F">
        <w:rPr>
          <w:b w:val="0"/>
          <w:sz w:val="20"/>
          <w:szCs w:val="20"/>
          <w:lang w:val="en-US"/>
        </w:rPr>
        <w:t>:</w:t>
      </w:r>
      <w:r w:rsidR="00164687" w:rsidRPr="005F250F">
        <w:rPr>
          <w:rFonts w:asciiTheme="minorHAnsi" w:eastAsiaTheme="minorHAnsi" w:hAnsiTheme="minorHAnsi" w:cstheme="minorBidi"/>
          <w:b w:val="0"/>
          <w:bCs w:val="0"/>
          <w:sz w:val="20"/>
          <w:szCs w:val="20"/>
          <w:lang w:val="en-US"/>
        </w:rPr>
        <w:t xml:space="preserve"> </w:t>
      </w:r>
      <w:hyperlink r:id="rId7" w:history="1">
        <w:r w:rsidRPr="005F250F">
          <w:rPr>
            <w:rFonts w:asciiTheme="minorHAnsi" w:eastAsiaTheme="minorHAnsi" w:hAnsiTheme="minorHAnsi" w:cstheme="minorBidi"/>
            <w:b w:val="0"/>
            <w:sz w:val="20"/>
            <w:szCs w:val="20"/>
            <w:lang w:val="en-US"/>
          </w:rPr>
          <w:t>+49 176 34 433 212</w:t>
        </w:r>
      </w:hyperlink>
    </w:p>
    <w:p w:rsidR="005F250F" w:rsidRPr="005F250F" w:rsidRDefault="00164687" w:rsidP="005F250F">
      <w:pPr>
        <w:pStyle w:val="Heading3"/>
        <w:spacing w:before="0" w:beforeAutospacing="0" w:after="150" w:afterAutospacing="0"/>
        <w:rPr>
          <w:rStyle w:val="Hyperlink"/>
          <w:rFonts w:cstheme="minorHAnsi"/>
          <w:sz w:val="20"/>
          <w:szCs w:val="20"/>
          <w:lang w:val="en-US"/>
        </w:rPr>
      </w:pPr>
      <w:r w:rsidRPr="005F250F">
        <w:rPr>
          <w:b w:val="0"/>
          <w:sz w:val="20"/>
          <w:szCs w:val="20"/>
          <w:lang w:val="en-US"/>
        </w:rPr>
        <w:t>Email:</w:t>
      </w:r>
      <w:r w:rsidRPr="005F250F">
        <w:rPr>
          <w:sz w:val="20"/>
          <w:szCs w:val="20"/>
          <w:lang w:val="en-US"/>
        </w:rPr>
        <w:t xml:space="preserve"> </w:t>
      </w:r>
      <w:r w:rsidR="005F250F" w:rsidRPr="005F250F">
        <w:rPr>
          <w:rStyle w:val="Hyperlink"/>
          <w:rFonts w:cstheme="minorHAnsi"/>
          <w:sz w:val="20"/>
          <w:szCs w:val="20"/>
          <w:lang w:val="en-US"/>
        </w:rPr>
        <w:t>info@elektro-halsbander.de</w:t>
      </w:r>
    </w:p>
    <w:p w:rsidR="00164687" w:rsidRPr="005F250F" w:rsidRDefault="00164687" w:rsidP="00164687">
      <w:pPr>
        <w:pStyle w:val="NoSpacing"/>
        <w:rPr>
          <w:sz w:val="20"/>
          <w:szCs w:val="20"/>
        </w:rPr>
      </w:pPr>
    </w:p>
    <w:p w:rsidR="00164687" w:rsidRPr="005F250F" w:rsidRDefault="00164687">
      <w:pPr>
        <w:rPr>
          <w:lang w:val="en-US"/>
        </w:rPr>
      </w:pPr>
    </w:p>
    <w:sectPr w:rsidR="00164687" w:rsidRPr="005F2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T Sans Narrow">
    <w:panose1 w:val="020B0506020203020204"/>
    <w:charset w:val="4D"/>
    <w:family w:val="swiss"/>
    <w:pitch w:val="variable"/>
    <w:sig w:usb0="A00002EF" w:usb1="5000204B" w:usb2="00000000" w:usb3="00000000" w:csb0="00000097"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80pt;height:420pt;visibility:visible;mso-wrap-style:square" o:bullet="t">
        <v:imagedata r:id="rId1" o:title=""/>
      </v:shape>
    </w:pict>
  </w:numPicBullet>
  <w:abstractNum w:abstractNumId="0" w15:restartNumberingAfterBreak="0">
    <w:nsid w:val="084F6CAE"/>
    <w:multiLevelType w:val="hybridMultilevel"/>
    <w:tmpl w:val="5ACCA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F1FE7"/>
    <w:multiLevelType w:val="hybridMultilevel"/>
    <w:tmpl w:val="5776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D429B"/>
    <w:multiLevelType w:val="hybridMultilevel"/>
    <w:tmpl w:val="E20A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A548E"/>
    <w:multiLevelType w:val="hybridMultilevel"/>
    <w:tmpl w:val="0BA8A6BA"/>
    <w:lvl w:ilvl="0" w:tplc="C3589134">
      <w:start w:val="1"/>
      <w:numFmt w:val="bullet"/>
      <w:lvlText w:val=""/>
      <w:lvlPicBulletId w:val="0"/>
      <w:lvlJc w:val="left"/>
      <w:pPr>
        <w:tabs>
          <w:tab w:val="num" w:pos="720"/>
        </w:tabs>
        <w:ind w:left="720" w:hanging="360"/>
      </w:pPr>
      <w:rPr>
        <w:rFonts w:ascii="Symbol" w:hAnsi="Symbol" w:hint="default"/>
      </w:rPr>
    </w:lvl>
    <w:lvl w:ilvl="1" w:tplc="08A2AE3C" w:tentative="1">
      <w:start w:val="1"/>
      <w:numFmt w:val="bullet"/>
      <w:lvlText w:val=""/>
      <w:lvlJc w:val="left"/>
      <w:pPr>
        <w:tabs>
          <w:tab w:val="num" w:pos="1440"/>
        </w:tabs>
        <w:ind w:left="1440" w:hanging="360"/>
      </w:pPr>
      <w:rPr>
        <w:rFonts w:ascii="Symbol" w:hAnsi="Symbol" w:hint="default"/>
      </w:rPr>
    </w:lvl>
    <w:lvl w:ilvl="2" w:tplc="A0E02DAC" w:tentative="1">
      <w:start w:val="1"/>
      <w:numFmt w:val="bullet"/>
      <w:lvlText w:val=""/>
      <w:lvlJc w:val="left"/>
      <w:pPr>
        <w:tabs>
          <w:tab w:val="num" w:pos="2160"/>
        </w:tabs>
        <w:ind w:left="2160" w:hanging="360"/>
      </w:pPr>
      <w:rPr>
        <w:rFonts w:ascii="Symbol" w:hAnsi="Symbol" w:hint="default"/>
      </w:rPr>
    </w:lvl>
    <w:lvl w:ilvl="3" w:tplc="8BA4B836" w:tentative="1">
      <w:start w:val="1"/>
      <w:numFmt w:val="bullet"/>
      <w:lvlText w:val=""/>
      <w:lvlJc w:val="left"/>
      <w:pPr>
        <w:tabs>
          <w:tab w:val="num" w:pos="2880"/>
        </w:tabs>
        <w:ind w:left="2880" w:hanging="360"/>
      </w:pPr>
      <w:rPr>
        <w:rFonts w:ascii="Symbol" w:hAnsi="Symbol" w:hint="default"/>
      </w:rPr>
    </w:lvl>
    <w:lvl w:ilvl="4" w:tplc="812E4DD4" w:tentative="1">
      <w:start w:val="1"/>
      <w:numFmt w:val="bullet"/>
      <w:lvlText w:val=""/>
      <w:lvlJc w:val="left"/>
      <w:pPr>
        <w:tabs>
          <w:tab w:val="num" w:pos="3600"/>
        </w:tabs>
        <w:ind w:left="3600" w:hanging="360"/>
      </w:pPr>
      <w:rPr>
        <w:rFonts w:ascii="Symbol" w:hAnsi="Symbol" w:hint="default"/>
      </w:rPr>
    </w:lvl>
    <w:lvl w:ilvl="5" w:tplc="16B2F40E" w:tentative="1">
      <w:start w:val="1"/>
      <w:numFmt w:val="bullet"/>
      <w:lvlText w:val=""/>
      <w:lvlJc w:val="left"/>
      <w:pPr>
        <w:tabs>
          <w:tab w:val="num" w:pos="4320"/>
        </w:tabs>
        <w:ind w:left="4320" w:hanging="360"/>
      </w:pPr>
      <w:rPr>
        <w:rFonts w:ascii="Symbol" w:hAnsi="Symbol" w:hint="default"/>
      </w:rPr>
    </w:lvl>
    <w:lvl w:ilvl="6" w:tplc="73945A36" w:tentative="1">
      <w:start w:val="1"/>
      <w:numFmt w:val="bullet"/>
      <w:lvlText w:val=""/>
      <w:lvlJc w:val="left"/>
      <w:pPr>
        <w:tabs>
          <w:tab w:val="num" w:pos="5040"/>
        </w:tabs>
        <w:ind w:left="5040" w:hanging="360"/>
      </w:pPr>
      <w:rPr>
        <w:rFonts w:ascii="Symbol" w:hAnsi="Symbol" w:hint="default"/>
      </w:rPr>
    </w:lvl>
    <w:lvl w:ilvl="7" w:tplc="4F94796C" w:tentative="1">
      <w:start w:val="1"/>
      <w:numFmt w:val="bullet"/>
      <w:lvlText w:val=""/>
      <w:lvlJc w:val="left"/>
      <w:pPr>
        <w:tabs>
          <w:tab w:val="num" w:pos="5760"/>
        </w:tabs>
        <w:ind w:left="5760" w:hanging="360"/>
      </w:pPr>
      <w:rPr>
        <w:rFonts w:ascii="Symbol" w:hAnsi="Symbol" w:hint="default"/>
      </w:rPr>
    </w:lvl>
    <w:lvl w:ilvl="8" w:tplc="9F1EE23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3552D68"/>
    <w:multiLevelType w:val="hybridMultilevel"/>
    <w:tmpl w:val="C1149538"/>
    <w:lvl w:ilvl="0" w:tplc="93B871EE">
      <w:start w:val="1"/>
      <w:numFmt w:val="bullet"/>
      <w:lvlText w:val=""/>
      <w:lvlPicBulletId w:val="0"/>
      <w:lvlJc w:val="left"/>
      <w:pPr>
        <w:tabs>
          <w:tab w:val="num" w:pos="720"/>
        </w:tabs>
        <w:ind w:left="720" w:hanging="360"/>
      </w:pPr>
      <w:rPr>
        <w:rFonts w:ascii="Symbol" w:hAnsi="Symbol" w:hint="default"/>
      </w:rPr>
    </w:lvl>
    <w:lvl w:ilvl="1" w:tplc="4F84F650" w:tentative="1">
      <w:start w:val="1"/>
      <w:numFmt w:val="bullet"/>
      <w:lvlText w:val=""/>
      <w:lvlJc w:val="left"/>
      <w:pPr>
        <w:tabs>
          <w:tab w:val="num" w:pos="1440"/>
        </w:tabs>
        <w:ind w:left="1440" w:hanging="360"/>
      </w:pPr>
      <w:rPr>
        <w:rFonts w:ascii="Symbol" w:hAnsi="Symbol" w:hint="default"/>
      </w:rPr>
    </w:lvl>
    <w:lvl w:ilvl="2" w:tplc="FC9A35BE" w:tentative="1">
      <w:start w:val="1"/>
      <w:numFmt w:val="bullet"/>
      <w:lvlText w:val=""/>
      <w:lvlJc w:val="left"/>
      <w:pPr>
        <w:tabs>
          <w:tab w:val="num" w:pos="2160"/>
        </w:tabs>
        <w:ind w:left="2160" w:hanging="360"/>
      </w:pPr>
      <w:rPr>
        <w:rFonts w:ascii="Symbol" w:hAnsi="Symbol" w:hint="default"/>
      </w:rPr>
    </w:lvl>
    <w:lvl w:ilvl="3" w:tplc="4C0A6AF6" w:tentative="1">
      <w:start w:val="1"/>
      <w:numFmt w:val="bullet"/>
      <w:lvlText w:val=""/>
      <w:lvlJc w:val="left"/>
      <w:pPr>
        <w:tabs>
          <w:tab w:val="num" w:pos="2880"/>
        </w:tabs>
        <w:ind w:left="2880" w:hanging="360"/>
      </w:pPr>
      <w:rPr>
        <w:rFonts w:ascii="Symbol" w:hAnsi="Symbol" w:hint="default"/>
      </w:rPr>
    </w:lvl>
    <w:lvl w:ilvl="4" w:tplc="CBF65A7E" w:tentative="1">
      <w:start w:val="1"/>
      <w:numFmt w:val="bullet"/>
      <w:lvlText w:val=""/>
      <w:lvlJc w:val="left"/>
      <w:pPr>
        <w:tabs>
          <w:tab w:val="num" w:pos="3600"/>
        </w:tabs>
        <w:ind w:left="3600" w:hanging="360"/>
      </w:pPr>
      <w:rPr>
        <w:rFonts w:ascii="Symbol" w:hAnsi="Symbol" w:hint="default"/>
      </w:rPr>
    </w:lvl>
    <w:lvl w:ilvl="5" w:tplc="EF1E1596" w:tentative="1">
      <w:start w:val="1"/>
      <w:numFmt w:val="bullet"/>
      <w:lvlText w:val=""/>
      <w:lvlJc w:val="left"/>
      <w:pPr>
        <w:tabs>
          <w:tab w:val="num" w:pos="4320"/>
        </w:tabs>
        <w:ind w:left="4320" w:hanging="360"/>
      </w:pPr>
      <w:rPr>
        <w:rFonts w:ascii="Symbol" w:hAnsi="Symbol" w:hint="default"/>
      </w:rPr>
    </w:lvl>
    <w:lvl w:ilvl="6" w:tplc="59E2CFE8" w:tentative="1">
      <w:start w:val="1"/>
      <w:numFmt w:val="bullet"/>
      <w:lvlText w:val=""/>
      <w:lvlJc w:val="left"/>
      <w:pPr>
        <w:tabs>
          <w:tab w:val="num" w:pos="5040"/>
        </w:tabs>
        <w:ind w:left="5040" w:hanging="360"/>
      </w:pPr>
      <w:rPr>
        <w:rFonts w:ascii="Symbol" w:hAnsi="Symbol" w:hint="default"/>
      </w:rPr>
    </w:lvl>
    <w:lvl w:ilvl="7" w:tplc="7BBE879A" w:tentative="1">
      <w:start w:val="1"/>
      <w:numFmt w:val="bullet"/>
      <w:lvlText w:val=""/>
      <w:lvlJc w:val="left"/>
      <w:pPr>
        <w:tabs>
          <w:tab w:val="num" w:pos="5760"/>
        </w:tabs>
        <w:ind w:left="5760" w:hanging="360"/>
      </w:pPr>
      <w:rPr>
        <w:rFonts w:ascii="Symbol" w:hAnsi="Symbol" w:hint="default"/>
      </w:rPr>
    </w:lvl>
    <w:lvl w:ilvl="8" w:tplc="8A7EAB2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3BB7A9A"/>
    <w:multiLevelType w:val="hybridMultilevel"/>
    <w:tmpl w:val="F008F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477F2"/>
    <w:multiLevelType w:val="hybridMultilevel"/>
    <w:tmpl w:val="81A40162"/>
    <w:lvl w:ilvl="0" w:tplc="4A2ABAC2">
      <w:start w:val="1"/>
      <w:numFmt w:val="bullet"/>
      <w:lvlText w:val=""/>
      <w:lvlPicBulletId w:val="0"/>
      <w:lvlJc w:val="left"/>
      <w:pPr>
        <w:tabs>
          <w:tab w:val="num" w:pos="720"/>
        </w:tabs>
        <w:ind w:left="720" w:hanging="360"/>
      </w:pPr>
      <w:rPr>
        <w:rFonts w:ascii="Symbol" w:hAnsi="Symbol" w:hint="default"/>
      </w:rPr>
    </w:lvl>
    <w:lvl w:ilvl="1" w:tplc="498605AA" w:tentative="1">
      <w:start w:val="1"/>
      <w:numFmt w:val="bullet"/>
      <w:lvlText w:val=""/>
      <w:lvlJc w:val="left"/>
      <w:pPr>
        <w:tabs>
          <w:tab w:val="num" w:pos="1440"/>
        </w:tabs>
        <w:ind w:left="1440" w:hanging="360"/>
      </w:pPr>
      <w:rPr>
        <w:rFonts w:ascii="Symbol" w:hAnsi="Symbol" w:hint="default"/>
      </w:rPr>
    </w:lvl>
    <w:lvl w:ilvl="2" w:tplc="B8C01086" w:tentative="1">
      <w:start w:val="1"/>
      <w:numFmt w:val="bullet"/>
      <w:lvlText w:val=""/>
      <w:lvlJc w:val="left"/>
      <w:pPr>
        <w:tabs>
          <w:tab w:val="num" w:pos="2160"/>
        </w:tabs>
        <w:ind w:left="2160" w:hanging="360"/>
      </w:pPr>
      <w:rPr>
        <w:rFonts w:ascii="Symbol" w:hAnsi="Symbol" w:hint="default"/>
      </w:rPr>
    </w:lvl>
    <w:lvl w:ilvl="3" w:tplc="2C3C5E58" w:tentative="1">
      <w:start w:val="1"/>
      <w:numFmt w:val="bullet"/>
      <w:lvlText w:val=""/>
      <w:lvlJc w:val="left"/>
      <w:pPr>
        <w:tabs>
          <w:tab w:val="num" w:pos="2880"/>
        </w:tabs>
        <w:ind w:left="2880" w:hanging="360"/>
      </w:pPr>
      <w:rPr>
        <w:rFonts w:ascii="Symbol" w:hAnsi="Symbol" w:hint="default"/>
      </w:rPr>
    </w:lvl>
    <w:lvl w:ilvl="4" w:tplc="CAEEAE78" w:tentative="1">
      <w:start w:val="1"/>
      <w:numFmt w:val="bullet"/>
      <w:lvlText w:val=""/>
      <w:lvlJc w:val="left"/>
      <w:pPr>
        <w:tabs>
          <w:tab w:val="num" w:pos="3600"/>
        </w:tabs>
        <w:ind w:left="3600" w:hanging="360"/>
      </w:pPr>
      <w:rPr>
        <w:rFonts w:ascii="Symbol" w:hAnsi="Symbol" w:hint="default"/>
      </w:rPr>
    </w:lvl>
    <w:lvl w:ilvl="5" w:tplc="9D8ECFDC" w:tentative="1">
      <w:start w:val="1"/>
      <w:numFmt w:val="bullet"/>
      <w:lvlText w:val=""/>
      <w:lvlJc w:val="left"/>
      <w:pPr>
        <w:tabs>
          <w:tab w:val="num" w:pos="4320"/>
        </w:tabs>
        <w:ind w:left="4320" w:hanging="360"/>
      </w:pPr>
      <w:rPr>
        <w:rFonts w:ascii="Symbol" w:hAnsi="Symbol" w:hint="default"/>
      </w:rPr>
    </w:lvl>
    <w:lvl w:ilvl="6" w:tplc="DA3CAFD8" w:tentative="1">
      <w:start w:val="1"/>
      <w:numFmt w:val="bullet"/>
      <w:lvlText w:val=""/>
      <w:lvlJc w:val="left"/>
      <w:pPr>
        <w:tabs>
          <w:tab w:val="num" w:pos="5040"/>
        </w:tabs>
        <w:ind w:left="5040" w:hanging="360"/>
      </w:pPr>
      <w:rPr>
        <w:rFonts w:ascii="Symbol" w:hAnsi="Symbol" w:hint="default"/>
      </w:rPr>
    </w:lvl>
    <w:lvl w:ilvl="7" w:tplc="9B2EB3F8" w:tentative="1">
      <w:start w:val="1"/>
      <w:numFmt w:val="bullet"/>
      <w:lvlText w:val=""/>
      <w:lvlJc w:val="left"/>
      <w:pPr>
        <w:tabs>
          <w:tab w:val="num" w:pos="5760"/>
        </w:tabs>
        <w:ind w:left="5760" w:hanging="360"/>
      </w:pPr>
      <w:rPr>
        <w:rFonts w:ascii="Symbol" w:hAnsi="Symbol" w:hint="default"/>
      </w:rPr>
    </w:lvl>
    <w:lvl w:ilvl="8" w:tplc="E6FE319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F180A26"/>
    <w:multiLevelType w:val="hybridMultilevel"/>
    <w:tmpl w:val="232CBE8C"/>
    <w:lvl w:ilvl="0" w:tplc="702EF18E">
      <w:start w:val="1"/>
      <w:numFmt w:val="bullet"/>
      <w:lvlText w:val=""/>
      <w:lvlPicBulletId w:val="0"/>
      <w:lvlJc w:val="left"/>
      <w:pPr>
        <w:tabs>
          <w:tab w:val="num" w:pos="720"/>
        </w:tabs>
        <w:ind w:left="720" w:hanging="360"/>
      </w:pPr>
      <w:rPr>
        <w:rFonts w:ascii="Symbol" w:hAnsi="Symbol" w:hint="default"/>
      </w:rPr>
    </w:lvl>
    <w:lvl w:ilvl="1" w:tplc="81B6C0BE" w:tentative="1">
      <w:start w:val="1"/>
      <w:numFmt w:val="bullet"/>
      <w:lvlText w:val=""/>
      <w:lvlJc w:val="left"/>
      <w:pPr>
        <w:tabs>
          <w:tab w:val="num" w:pos="1440"/>
        </w:tabs>
        <w:ind w:left="1440" w:hanging="360"/>
      </w:pPr>
      <w:rPr>
        <w:rFonts w:ascii="Symbol" w:hAnsi="Symbol" w:hint="default"/>
      </w:rPr>
    </w:lvl>
    <w:lvl w:ilvl="2" w:tplc="E1DC40C8" w:tentative="1">
      <w:start w:val="1"/>
      <w:numFmt w:val="bullet"/>
      <w:lvlText w:val=""/>
      <w:lvlJc w:val="left"/>
      <w:pPr>
        <w:tabs>
          <w:tab w:val="num" w:pos="2160"/>
        </w:tabs>
        <w:ind w:left="2160" w:hanging="360"/>
      </w:pPr>
      <w:rPr>
        <w:rFonts w:ascii="Symbol" w:hAnsi="Symbol" w:hint="default"/>
      </w:rPr>
    </w:lvl>
    <w:lvl w:ilvl="3" w:tplc="9C2014AC" w:tentative="1">
      <w:start w:val="1"/>
      <w:numFmt w:val="bullet"/>
      <w:lvlText w:val=""/>
      <w:lvlJc w:val="left"/>
      <w:pPr>
        <w:tabs>
          <w:tab w:val="num" w:pos="2880"/>
        </w:tabs>
        <w:ind w:left="2880" w:hanging="360"/>
      </w:pPr>
      <w:rPr>
        <w:rFonts w:ascii="Symbol" w:hAnsi="Symbol" w:hint="default"/>
      </w:rPr>
    </w:lvl>
    <w:lvl w:ilvl="4" w:tplc="88DE1644" w:tentative="1">
      <w:start w:val="1"/>
      <w:numFmt w:val="bullet"/>
      <w:lvlText w:val=""/>
      <w:lvlJc w:val="left"/>
      <w:pPr>
        <w:tabs>
          <w:tab w:val="num" w:pos="3600"/>
        </w:tabs>
        <w:ind w:left="3600" w:hanging="360"/>
      </w:pPr>
      <w:rPr>
        <w:rFonts w:ascii="Symbol" w:hAnsi="Symbol" w:hint="default"/>
      </w:rPr>
    </w:lvl>
    <w:lvl w:ilvl="5" w:tplc="A1D023E2" w:tentative="1">
      <w:start w:val="1"/>
      <w:numFmt w:val="bullet"/>
      <w:lvlText w:val=""/>
      <w:lvlJc w:val="left"/>
      <w:pPr>
        <w:tabs>
          <w:tab w:val="num" w:pos="4320"/>
        </w:tabs>
        <w:ind w:left="4320" w:hanging="360"/>
      </w:pPr>
      <w:rPr>
        <w:rFonts w:ascii="Symbol" w:hAnsi="Symbol" w:hint="default"/>
      </w:rPr>
    </w:lvl>
    <w:lvl w:ilvl="6" w:tplc="056098D2" w:tentative="1">
      <w:start w:val="1"/>
      <w:numFmt w:val="bullet"/>
      <w:lvlText w:val=""/>
      <w:lvlJc w:val="left"/>
      <w:pPr>
        <w:tabs>
          <w:tab w:val="num" w:pos="5040"/>
        </w:tabs>
        <w:ind w:left="5040" w:hanging="360"/>
      </w:pPr>
      <w:rPr>
        <w:rFonts w:ascii="Symbol" w:hAnsi="Symbol" w:hint="default"/>
      </w:rPr>
    </w:lvl>
    <w:lvl w:ilvl="7" w:tplc="5D227740" w:tentative="1">
      <w:start w:val="1"/>
      <w:numFmt w:val="bullet"/>
      <w:lvlText w:val=""/>
      <w:lvlJc w:val="left"/>
      <w:pPr>
        <w:tabs>
          <w:tab w:val="num" w:pos="5760"/>
        </w:tabs>
        <w:ind w:left="5760" w:hanging="360"/>
      </w:pPr>
      <w:rPr>
        <w:rFonts w:ascii="Symbol" w:hAnsi="Symbol" w:hint="default"/>
      </w:rPr>
    </w:lvl>
    <w:lvl w:ilvl="8" w:tplc="39D2B76C"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7"/>
  </w:num>
  <w:num w:numId="3">
    <w:abstractNumId w:val="6"/>
  </w:num>
  <w:num w:numId="4">
    <w:abstractNumId w:val="4"/>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687"/>
    <w:rsid w:val="000F78B1"/>
    <w:rsid w:val="00164687"/>
    <w:rsid w:val="00281BB0"/>
    <w:rsid w:val="00375B0F"/>
    <w:rsid w:val="00493A15"/>
    <w:rsid w:val="005F250F"/>
    <w:rsid w:val="008B3C8B"/>
    <w:rsid w:val="00A712AC"/>
    <w:rsid w:val="00A714E9"/>
    <w:rsid w:val="00EF2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767F"/>
  <w15:docId w15:val="{BBDBB78A-3F77-E340-A67A-AA8A6F23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F25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687"/>
    <w:pPr>
      <w:spacing w:after="0" w:line="240" w:lineRule="auto"/>
    </w:pPr>
  </w:style>
  <w:style w:type="character" w:styleId="Hyperlink">
    <w:name w:val="Hyperlink"/>
    <w:basedOn w:val="DefaultParagraphFont"/>
    <w:uiPriority w:val="99"/>
    <w:unhideWhenUsed/>
    <w:rsid w:val="00164687"/>
    <w:rPr>
      <w:color w:val="0000FF" w:themeColor="hyperlink"/>
      <w:u w:val="single"/>
    </w:rPr>
  </w:style>
  <w:style w:type="character" w:styleId="UnresolvedMention">
    <w:name w:val="Unresolved Mention"/>
    <w:basedOn w:val="DefaultParagraphFont"/>
    <w:uiPriority w:val="99"/>
    <w:semiHidden/>
    <w:unhideWhenUsed/>
    <w:rsid w:val="005F250F"/>
    <w:rPr>
      <w:color w:val="605E5C"/>
      <w:shd w:val="clear" w:color="auto" w:fill="E1DFDD"/>
    </w:rPr>
  </w:style>
  <w:style w:type="character" w:customStyle="1" w:styleId="Heading3Char">
    <w:name w:val="Heading 3 Char"/>
    <w:basedOn w:val="DefaultParagraphFont"/>
    <w:link w:val="Heading3"/>
    <w:uiPriority w:val="9"/>
    <w:rsid w:val="005F250F"/>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5F250F"/>
  </w:style>
  <w:style w:type="character" w:styleId="Strong">
    <w:name w:val="Strong"/>
    <w:basedOn w:val="DefaultParagraphFont"/>
    <w:uiPriority w:val="22"/>
    <w:qFormat/>
    <w:rsid w:val="005F2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2428">
      <w:bodyDiv w:val="1"/>
      <w:marLeft w:val="0"/>
      <w:marRight w:val="0"/>
      <w:marTop w:val="0"/>
      <w:marBottom w:val="0"/>
      <w:divBdr>
        <w:top w:val="none" w:sz="0" w:space="0" w:color="auto"/>
        <w:left w:val="none" w:sz="0" w:space="0" w:color="auto"/>
        <w:bottom w:val="none" w:sz="0" w:space="0" w:color="auto"/>
        <w:right w:val="none" w:sz="0" w:space="0" w:color="auto"/>
      </w:divBdr>
    </w:div>
    <w:div w:id="999769603">
      <w:bodyDiv w:val="1"/>
      <w:marLeft w:val="0"/>
      <w:marRight w:val="0"/>
      <w:marTop w:val="0"/>
      <w:marBottom w:val="0"/>
      <w:divBdr>
        <w:top w:val="none" w:sz="0" w:space="0" w:color="auto"/>
        <w:left w:val="none" w:sz="0" w:space="0" w:color="auto"/>
        <w:bottom w:val="none" w:sz="0" w:space="0" w:color="auto"/>
        <w:right w:val="none" w:sz="0" w:space="0" w:color="auto"/>
      </w:divBdr>
    </w:div>
    <w:div w:id="14766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49%20176%2034%20433%20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ektro-halsbander.de/zuchtbedarf/frolicat-rolorat-roboter-maus-fur-katzen" TargetMode="External"/><Relationship Id="rId5" Type="http://schemas.openxmlformats.org/officeDocument/2006/relationships/hyperlink" Target="http://www.FroliCat.com/declarations-of-conformity"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1103</Words>
  <Characters>6292</Characters>
  <Application>Microsoft Office Word</Application>
  <DocSecurity>0</DocSecurity>
  <Lines>52</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Mohr, Ludek</cp:lastModifiedBy>
  <cp:revision>6</cp:revision>
  <dcterms:created xsi:type="dcterms:W3CDTF">2018-04-05T12:30:00Z</dcterms:created>
  <dcterms:modified xsi:type="dcterms:W3CDTF">2018-07-01T18:22:00Z</dcterms:modified>
</cp:coreProperties>
</file>