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265" w:rsidRPr="00441BC5" w:rsidRDefault="00DF2283" w:rsidP="004A1265">
      <w:pPr>
        <w:shd w:val="clear" w:color="auto" w:fill="FFFFFF"/>
        <w:spacing w:after="0" w:line="330" w:lineRule="atLeast"/>
        <w:ind w:right="300"/>
        <w:jc w:val="center"/>
        <w:outlineLvl w:val="2"/>
        <w:rPr>
          <w:rFonts w:eastAsia="Times New Roman" w:cstheme="minorHAnsi"/>
          <w:b/>
          <w:color w:val="000000"/>
          <w:sz w:val="32"/>
          <w:szCs w:val="32"/>
          <w:lang w:val="de-DE" w:eastAsia="cs-CZ"/>
        </w:rPr>
      </w:pPr>
      <w:r w:rsidRPr="00441BC5">
        <w:rPr>
          <w:lang w:val="de-DE"/>
        </w:rPr>
        <w:fldChar w:fldCharType="begin"/>
      </w:r>
      <w:r w:rsidRPr="00441BC5">
        <w:rPr>
          <w:lang w:val="de-DE"/>
        </w:rPr>
        <w:instrText xml:space="preserve"> HYPERLINK "https://www.reedog.cz/hracky/Laserova-hracka-pro-kocky-a-psy-FroliCat-Bolt" \o "Detail Laserová hračka pro kočky a psy FroliCat Bolt" </w:instrText>
      </w:r>
      <w:r w:rsidRPr="00441BC5">
        <w:rPr>
          <w:lang w:val="de-DE"/>
        </w:rPr>
        <w:fldChar w:fldCharType="separate"/>
      </w:r>
      <w:r w:rsidR="00441BC5" w:rsidRPr="00441BC5">
        <w:rPr>
          <w:rFonts w:eastAsia="Times New Roman" w:cstheme="minorHAnsi"/>
          <w:b/>
          <w:color w:val="000000"/>
          <w:sz w:val="32"/>
          <w:szCs w:val="32"/>
          <w:lang w:val="de-DE" w:eastAsia="cs-CZ"/>
        </w:rPr>
        <w:t>Laserspielzeug für Hunde und Katzen</w:t>
      </w:r>
      <w:r w:rsidR="004A1265" w:rsidRPr="00441BC5">
        <w:rPr>
          <w:rFonts w:eastAsia="Times New Roman" w:cstheme="minorHAnsi"/>
          <w:b/>
          <w:color w:val="000000"/>
          <w:sz w:val="32"/>
          <w:szCs w:val="32"/>
          <w:lang w:val="de-DE" w:eastAsia="cs-CZ"/>
        </w:rPr>
        <w:t xml:space="preserve"> </w:t>
      </w:r>
      <w:proofErr w:type="spellStart"/>
      <w:r w:rsidR="004A1265" w:rsidRPr="00441BC5">
        <w:rPr>
          <w:rFonts w:eastAsia="Times New Roman" w:cstheme="minorHAnsi"/>
          <w:b/>
          <w:color w:val="000000"/>
          <w:sz w:val="32"/>
          <w:szCs w:val="32"/>
          <w:lang w:val="de-DE" w:eastAsia="cs-CZ"/>
        </w:rPr>
        <w:t>FroliCat</w:t>
      </w:r>
      <w:proofErr w:type="spellEnd"/>
      <w:r w:rsidR="004A1265" w:rsidRPr="00441BC5">
        <w:rPr>
          <w:rFonts w:eastAsia="Times New Roman" w:cstheme="minorHAnsi"/>
          <w:b/>
          <w:color w:val="000000"/>
          <w:sz w:val="32"/>
          <w:szCs w:val="32"/>
          <w:lang w:val="de-DE" w:eastAsia="cs-CZ"/>
        </w:rPr>
        <w:t xml:space="preserve"> </w:t>
      </w:r>
      <w:proofErr w:type="spellStart"/>
      <w:r w:rsidR="004A1265" w:rsidRPr="00441BC5">
        <w:rPr>
          <w:rFonts w:eastAsia="Times New Roman" w:cstheme="minorHAnsi"/>
          <w:b/>
          <w:color w:val="000000"/>
          <w:sz w:val="32"/>
          <w:szCs w:val="32"/>
          <w:lang w:val="de-DE" w:eastAsia="cs-CZ"/>
        </w:rPr>
        <w:t>Bolt</w:t>
      </w:r>
      <w:proofErr w:type="spellEnd"/>
      <w:r w:rsidRPr="00441BC5">
        <w:rPr>
          <w:rFonts w:eastAsia="Times New Roman" w:cstheme="minorHAnsi"/>
          <w:b/>
          <w:color w:val="000000"/>
          <w:sz w:val="32"/>
          <w:szCs w:val="32"/>
          <w:lang w:val="de-DE" w:eastAsia="cs-CZ"/>
        </w:rPr>
        <w:fldChar w:fldCharType="end"/>
      </w:r>
    </w:p>
    <w:p w:rsidR="00441BC5" w:rsidRPr="00441BC5" w:rsidRDefault="00441BC5" w:rsidP="00441BC5">
      <w:pPr>
        <w:pStyle w:val="NoSpacing"/>
        <w:jc w:val="center"/>
        <w:rPr>
          <w:b/>
          <w:sz w:val="28"/>
          <w:szCs w:val="32"/>
          <w:lang w:val="de-DE"/>
        </w:rPr>
      </w:pPr>
      <w:r w:rsidRPr="00441BC5">
        <w:rPr>
          <w:b/>
          <w:sz w:val="28"/>
          <w:szCs w:val="32"/>
          <w:lang w:val="de-DE"/>
        </w:rPr>
        <w:t>Benutzerhandbuch</w:t>
      </w:r>
    </w:p>
    <w:p w:rsidR="004A1265" w:rsidRPr="00441BC5" w:rsidRDefault="004A1265" w:rsidP="004A1265">
      <w:pPr>
        <w:shd w:val="clear" w:color="auto" w:fill="FFFFFF"/>
        <w:spacing w:after="0" w:line="330" w:lineRule="atLeast"/>
        <w:ind w:right="300"/>
        <w:outlineLvl w:val="2"/>
        <w:rPr>
          <w:rFonts w:eastAsia="Times New Roman" w:cstheme="minorHAnsi"/>
          <w:b/>
          <w:color w:val="000000"/>
          <w:sz w:val="28"/>
          <w:szCs w:val="32"/>
          <w:lang w:val="de-DE" w:eastAsia="cs-CZ"/>
        </w:rPr>
      </w:pPr>
    </w:p>
    <w:p w:rsidR="004A1265" w:rsidRPr="00441BC5" w:rsidRDefault="004A1265" w:rsidP="004A1265">
      <w:pPr>
        <w:shd w:val="clear" w:color="auto" w:fill="FFFFFF"/>
        <w:spacing w:after="0" w:line="330" w:lineRule="atLeast"/>
        <w:ind w:right="300"/>
        <w:outlineLvl w:val="2"/>
        <w:rPr>
          <w:rFonts w:eastAsia="Times New Roman" w:cstheme="minorHAnsi"/>
          <w:b/>
          <w:color w:val="000000"/>
          <w:sz w:val="28"/>
          <w:szCs w:val="32"/>
          <w:lang w:val="de-DE" w:eastAsia="cs-CZ"/>
        </w:rPr>
      </w:pPr>
    </w:p>
    <w:p w:rsidR="004A1265" w:rsidRPr="00441BC5" w:rsidRDefault="00441BC5" w:rsidP="004A1265">
      <w:pPr>
        <w:pStyle w:val="NoSpacing"/>
        <w:numPr>
          <w:ilvl w:val="0"/>
          <w:numId w:val="4"/>
        </w:numPr>
        <w:rPr>
          <w:rFonts w:cstheme="minorHAnsi"/>
          <w:sz w:val="20"/>
          <w:szCs w:val="20"/>
          <w:lang w:val="de-DE"/>
        </w:rPr>
      </w:pPr>
      <w:r w:rsidRPr="00441BC5">
        <w:rPr>
          <w:rFonts w:cstheme="minorHAnsi"/>
          <w:b/>
          <w:sz w:val="20"/>
          <w:szCs w:val="20"/>
          <w:lang w:val="de-DE"/>
        </w:rPr>
        <w:t>WARNUNG</w:t>
      </w:r>
    </w:p>
    <w:p w:rsidR="004A1265" w:rsidRPr="00441BC5" w:rsidRDefault="00441BC5" w:rsidP="004A1265">
      <w:pPr>
        <w:pStyle w:val="NoSpacing"/>
        <w:rPr>
          <w:rFonts w:cstheme="minorHAnsi"/>
          <w:sz w:val="20"/>
          <w:szCs w:val="20"/>
          <w:lang w:val="de-DE"/>
        </w:rPr>
      </w:pPr>
      <w:r w:rsidRPr="00441BC5">
        <w:rPr>
          <w:rFonts w:cstheme="minorHAnsi"/>
          <w:sz w:val="20"/>
          <w:szCs w:val="20"/>
          <w:lang w:val="de-DE"/>
        </w:rPr>
        <w:t xml:space="preserve">Das </w:t>
      </w:r>
      <w:proofErr w:type="spellStart"/>
      <w:r w:rsidRPr="00441BC5">
        <w:rPr>
          <w:rFonts w:cstheme="minorHAnsi"/>
          <w:sz w:val="20"/>
          <w:szCs w:val="20"/>
          <w:lang w:val="de-DE"/>
        </w:rPr>
        <w:t>Frolicat</w:t>
      </w:r>
      <w:proofErr w:type="spellEnd"/>
      <w:r w:rsidRPr="00441BC5">
        <w:rPr>
          <w:rFonts w:cstheme="minorHAnsi"/>
          <w:sz w:val="20"/>
          <w:szCs w:val="20"/>
          <w:lang w:val="de-DE"/>
        </w:rPr>
        <w:t xml:space="preserve"> </w:t>
      </w:r>
      <w:proofErr w:type="spellStart"/>
      <w:r w:rsidRPr="00441BC5">
        <w:rPr>
          <w:rFonts w:cstheme="minorHAnsi"/>
          <w:sz w:val="20"/>
          <w:szCs w:val="20"/>
          <w:lang w:val="de-DE"/>
        </w:rPr>
        <w:t>Bolt</w:t>
      </w:r>
      <w:proofErr w:type="spellEnd"/>
      <w:r w:rsidRPr="00441BC5">
        <w:rPr>
          <w:rFonts w:cstheme="minorHAnsi"/>
          <w:sz w:val="20"/>
          <w:szCs w:val="20"/>
          <w:lang w:val="de-DE"/>
        </w:rPr>
        <w:t xml:space="preserve"> Laser Spielzeug ist kein Spielzeug für Kinder. Dieses Produkt darf nicht von Kindern verwendet werden, es sei denn, sie unterliegen der ständigen Aufsicht von Erwachsenen.</w:t>
      </w:r>
    </w:p>
    <w:p w:rsidR="004A1265" w:rsidRPr="00441BC5" w:rsidRDefault="004A1265" w:rsidP="004A1265">
      <w:pPr>
        <w:pStyle w:val="NoSpacing"/>
        <w:rPr>
          <w:rFonts w:cstheme="minorHAnsi"/>
          <w:sz w:val="20"/>
          <w:szCs w:val="20"/>
          <w:lang w:val="de-DE"/>
        </w:rPr>
      </w:pPr>
    </w:p>
    <w:p w:rsidR="00441BC5" w:rsidRPr="00441BC5" w:rsidRDefault="00441BC5" w:rsidP="00441BC5">
      <w:pPr>
        <w:pStyle w:val="NoSpacing"/>
        <w:numPr>
          <w:ilvl w:val="0"/>
          <w:numId w:val="4"/>
        </w:numPr>
        <w:rPr>
          <w:rFonts w:cstheme="minorHAnsi"/>
          <w:sz w:val="20"/>
          <w:szCs w:val="20"/>
          <w:lang w:val="de-DE"/>
        </w:rPr>
      </w:pPr>
      <w:r w:rsidRPr="00441BC5">
        <w:rPr>
          <w:rFonts w:cstheme="minorHAnsi"/>
          <w:b/>
          <w:sz w:val="20"/>
          <w:szCs w:val="20"/>
          <w:lang w:val="de-DE"/>
        </w:rPr>
        <w:t>WARNUNG</w:t>
      </w:r>
    </w:p>
    <w:p w:rsidR="00441BC5" w:rsidRPr="00441BC5" w:rsidRDefault="00441BC5" w:rsidP="00441BC5">
      <w:pPr>
        <w:pStyle w:val="NoSpacing"/>
        <w:rPr>
          <w:rFonts w:cstheme="minorHAnsi"/>
          <w:sz w:val="20"/>
          <w:szCs w:val="20"/>
          <w:lang w:val="de-DE"/>
        </w:rPr>
      </w:pPr>
      <w:r w:rsidRPr="00441BC5">
        <w:rPr>
          <w:rFonts w:cstheme="minorHAnsi"/>
          <w:sz w:val="20"/>
          <w:szCs w:val="20"/>
          <w:lang w:val="de-DE"/>
        </w:rPr>
        <w:t>Das Produkt darf nur gemäß den Anweisungen in dieser Bedienungsanleitung verwendet werden. Es ist ausschließlich für Katzen, nicht für Kinder bestimmt. Erlauben Sie Kindern und Tieren nicht, dieses Produkt zu benutzen, es sei denn, sie werden ständig von Erwachsenen überwacht.</w:t>
      </w:r>
    </w:p>
    <w:p w:rsidR="004A1265" w:rsidRDefault="00441BC5" w:rsidP="00441BC5">
      <w:pPr>
        <w:pStyle w:val="NoSpacing"/>
        <w:rPr>
          <w:rFonts w:cstheme="minorHAnsi"/>
          <w:sz w:val="20"/>
          <w:szCs w:val="20"/>
          <w:lang w:val="de-DE"/>
        </w:rPr>
      </w:pPr>
      <w:r w:rsidRPr="00441BC5">
        <w:rPr>
          <w:rFonts w:cstheme="minorHAnsi"/>
          <w:sz w:val="20"/>
          <w:szCs w:val="20"/>
          <w:lang w:val="de-DE"/>
        </w:rPr>
        <w:t>Verwenden Sie das Produkt nicht auf einer erhöhten Oberfläche wie einem Schreibtisch. Das Produkt ist nur für den Einsatz auf dem Boden vorgesehen.</w:t>
      </w:r>
    </w:p>
    <w:p w:rsidR="00441BC5" w:rsidRPr="00441BC5" w:rsidRDefault="00441BC5" w:rsidP="00441BC5">
      <w:pPr>
        <w:pStyle w:val="NoSpacing"/>
        <w:rPr>
          <w:rFonts w:cstheme="minorHAnsi"/>
          <w:sz w:val="20"/>
          <w:szCs w:val="20"/>
          <w:lang w:val="cs-CZ"/>
        </w:rPr>
      </w:pPr>
    </w:p>
    <w:p w:rsidR="00441BC5" w:rsidRPr="00441BC5" w:rsidRDefault="00441BC5" w:rsidP="00441BC5">
      <w:pPr>
        <w:pStyle w:val="NoSpacing"/>
        <w:numPr>
          <w:ilvl w:val="0"/>
          <w:numId w:val="4"/>
        </w:numPr>
        <w:rPr>
          <w:rFonts w:cstheme="minorHAnsi"/>
          <w:sz w:val="20"/>
          <w:szCs w:val="20"/>
          <w:lang w:val="de-DE"/>
        </w:rPr>
      </w:pPr>
      <w:r w:rsidRPr="00441BC5">
        <w:rPr>
          <w:rFonts w:cstheme="minorHAnsi"/>
          <w:b/>
          <w:sz w:val="20"/>
          <w:szCs w:val="20"/>
          <w:lang w:val="de-DE"/>
        </w:rPr>
        <w:t>WARNUNG</w:t>
      </w:r>
    </w:p>
    <w:p w:rsidR="004A1265" w:rsidRDefault="00441BC5" w:rsidP="004A1265">
      <w:pPr>
        <w:pStyle w:val="NoSpacing"/>
        <w:rPr>
          <w:rFonts w:cstheme="minorHAnsi"/>
          <w:sz w:val="20"/>
          <w:szCs w:val="20"/>
          <w:lang w:val="de-DE"/>
        </w:rPr>
      </w:pPr>
      <w:r w:rsidRPr="00441BC5">
        <w:rPr>
          <w:rFonts w:cstheme="minorHAnsi"/>
          <w:sz w:val="20"/>
          <w:szCs w:val="20"/>
          <w:lang w:val="de-DE"/>
        </w:rPr>
        <w:t>Stellen Sie dieses Spielzeug niemals direkt in die Augen von Tieren oder Menschen. Überwachen Sie Ihr Haustier immer mit einem Spielzeug. Folgen Sie der Reaktion Ihres Haustieres auf Laserlicht und nutzen Sie Belohnungen (anderes Spielzeug, Verwöhnen oder Ihre Zuneigung). Tiere sollten unter ständiger Aufsicht von Erwachsenen gehalten werden. Wenn Sie feststellen, dass Ihr Haustier einer ungewöhnliches Verhalten zeigt, sofort Gebrauch einstellen und anderes Spielzeug mit Ihrem Tierarzt verwenden konsultieren.</w:t>
      </w:r>
    </w:p>
    <w:p w:rsidR="00441BC5" w:rsidRPr="00441BC5" w:rsidRDefault="00441BC5" w:rsidP="004A1265">
      <w:pPr>
        <w:pStyle w:val="NoSpacing"/>
        <w:rPr>
          <w:rFonts w:cstheme="minorHAnsi"/>
          <w:sz w:val="20"/>
          <w:szCs w:val="20"/>
          <w:lang w:val="de-DE"/>
        </w:rPr>
      </w:pPr>
    </w:p>
    <w:p w:rsidR="00441BC5" w:rsidRPr="00441BC5" w:rsidRDefault="00441BC5" w:rsidP="00441BC5">
      <w:pPr>
        <w:pStyle w:val="NoSpacing"/>
        <w:numPr>
          <w:ilvl w:val="0"/>
          <w:numId w:val="4"/>
        </w:numPr>
        <w:rPr>
          <w:rFonts w:cstheme="minorHAnsi"/>
          <w:sz w:val="20"/>
          <w:szCs w:val="20"/>
          <w:lang w:val="de-DE"/>
        </w:rPr>
      </w:pPr>
      <w:r w:rsidRPr="00441BC5">
        <w:rPr>
          <w:rFonts w:cstheme="minorHAnsi"/>
          <w:b/>
          <w:sz w:val="20"/>
          <w:szCs w:val="20"/>
          <w:lang w:val="de-DE"/>
        </w:rPr>
        <w:t>WARNUNG</w:t>
      </w:r>
    </w:p>
    <w:p w:rsidR="004A1265" w:rsidRDefault="00441BC5" w:rsidP="004A1265">
      <w:pPr>
        <w:pStyle w:val="NoSpacing"/>
        <w:rPr>
          <w:rFonts w:cstheme="minorHAnsi"/>
          <w:sz w:val="20"/>
          <w:szCs w:val="20"/>
          <w:lang w:val="de-DE"/>
        </w:rPr>
      </w:pPr>
      <w:r w:rsidRPr="00441BC5">
        <w:rPr>
          <w:rFonts w:cstheme="minorHAnsi"/>
          <w:sz w:val="20"/>
          <w:szCs w:val="20"/>
          <w:lang w:val="de-DE"/>
        </w:rPr>
        <w:t>Außerhalb der Reichweite von Kindern aufbewahren. Wenn das Kind von einem Kind verschluckt wird, muss es so schnell wie möglich ins Krankenhaus gebracht werden. Die Batterie kann beim Laden explodieren oder Verbrennungen verursachen oder wenn sie Wasser, Feuer und hohen Temperaturen ausgesetzt wird. Mischen Sie keine alten und neuen Batterien. Bewahren Sie die Batterien bis zur Verwendung in der Originalverpackung auf. Entsorgen Sie die verbrauchte Batterie sofort.</w:t>
      </w:r>
    </w:p>
    <w:p w:rsidR="00441BC5" w:rsidRPr="00441BC5" w:rsidRDefault="00441BC5" w:rsidP="004A1265">
      <w:pPr>
        <w:pStyle w:val="NoSpacing"/>
        <w:rPr>
          <w:rFonts w:cstheme="minorHAnsi"/>
          <w:sz w:val="20"/>
          <w:szCs w:val="20"/>
          <w:lang w:val="de-DE"/>
        </w:rPr>
      </w:pPr>
    </w:p>
    <w:p w:rsidR="004A1265" w:rsidRPr="00441BC5" w:rsidRDefault="00441BC5" w:rsidP="004A1265">
      <w:pPr>
        <w:pStyle w:val="NoSpacing"/>
        <w:rPr>
          <w:rFonts w:cstheme="minorHAnsi"/>
          <w:sz w:val="20"/>
          <w:szCs w:val="20"/>
          <w:lang w:val="de-DE"/>
        </w:rPr>
      </w:pPr>
      <w:r w:rsidRPr="00441BC5">
        <w:rPr>
          <w:rFonts w:cstheme="minorHAnsi"/>
          <w:b/>
          <w:sz w:val="20"/>
          <w:szCs w:val="20"/>
          <w:lang w:val="de-DE"/>
        </w:rPr>
        <w:t xml:space="preserve">Bevor Sie die </w:t>
      </w:r>
      <w:proofErr w:type="spellStart"/>
      <w:r w:rsidRPr="00441BC5">
        <w:rPr>
          <w:rFonts w:cstheme="minorHAnsi"/>
          <w:b/>
          <w:sz w:val="20"/>
          <w:szCs w:val="20"/>
          <w:lang w:val="de-DE"/>
        </w:rPr>
        <w:t>Frolicat</w:t>
      </w:r>
      <w:proofErr w:type="spellEnd"/>
      <w:r w:rsidRPr="00441BC5">
        <w:rPr>
          <w:rFonts w:cstheme="minorHAnsi"/>
          <w:b/>
          <w:sz w:val="20"/>
          <w:szCs w:val="20"/>
          <w:lang w:val="de-DE"/>
        </w:rPr>
        <w:t xml:space="preserve"> </w:t>
      </w:r>
      <w:proofErr w:type="spellStart"/>
      <w:r w:rsidRPr="00441BC5">
        <w:rPr>
          <w:rFonts w:cstheme="minorHAnsi"/>
          <w:b/>
          <w:sz w:val="20"/>
          <w:szCs w:val="20"/>
          <w:lang w:val="de-DE"/>
        </w:rPr>
        <w:t>Bolt</w:t>
      </w:r>
      <w:proofErr w:type="spellEnd"/>
      <w:r w:rsidRPr="00441BC5">
        <w:rPr>
          <w:rFonts w:cstheme="minorHAnsi"/>
          <w:b/>
          <w:sz w:val="20"/>
          <w:szCs w:val="20"/>
          <w:lang w:val="de-DE"/>
        </w:rPr>
        <w:t xml:space="preserve"> Laserspielzeuge verwenden, müssen Sie sich mit dem Gerät vertraut machen und dieses Handbuch sorgfältig lesen.</w:t>
      </w:r>
    </w:p>
    <w:p w:rsidR="004A1265" w:rsidRPr="00441BC5" w:rsidRDefault="004A1265" w:rsidP="004A1265">
      <w:pPr>
        <w:pStyle w:val="NoSpacing"/>
        <w:rPr>
          <w:rFonts w:cstheme="minorHAnsi"/>
          <w:sz w:val="20"/>
          <w:szCs w:val="20"/>
          <w:lang w:val="de-DE"/>
        </w:rPr>
      </w:pPr>
    </w:p>
    <w:p w:rsidR="004A1265" w:rsidRPr="00441BC5" w:rsidRDefault="004A1265" w:rsidP="004A1265">
      <w:pPr>
        <w:pStyle w:val="NoSpacing"/>
        <w:rPr>
          <w:rFonts w:cstheme="minorHAnsi"/>
          <w:sz w:val="20"/>
          <w:szCs w:val="20"/>
          <w:lang w:val="de-DE"/>
        </w:rPr>
      </w:pPr>
    </w:p>
    <w:p w:rsidR="004A1265" w:rsidRPr="00441BC5" w:rsidRDefault="004A1265" w:rsidP="004A1265">
      <w:pPr>
        <w:pStyle w:val="NoSpacing"/>
        <w:rPr>
          <w:rFonts w:cstheme="minorHAnsi"/>
          <w:b/>
          <w:szCs w:val="20"/>
          <w:lang w:val="de-DE"/>
        </w:rPr>
      </w:pPr>
    </w:p>
    <w:p w:rsidR="004A1265" w:rsidRPr="00441BC5" w:rsidRDefault="00441BC5" w:rsidP="004A1265">
      <w:pPr>
        <w:pStyle w:val="NoSpacing"/>
        <w:rPr>
          <w:rFonts w:cstheme="minorHAnsi"/>
          <w:b/>
          <w:szCs w:val="20"/>
          <w:lang w:val="de-DE"/>
        </w:rPr>
      </w:pPr>
      <w:r>
        <w:rPr>
          <w:rFonts w:cstheme="minorHAnsi"/>
          <w:b/>
          <w:szCs w:val="20"/>
          <w:lang w:val="de-DE"/>
        </w:rPr>
        <w:t>D</w:t>
      </w:r>
      <w:r w:rsidRPr="00441BC5">
        <w:rPr>
          <w:rFonts w:cstheme="minorHAnsi"/>
          <w:b/>
          <w:szCs w:val="20"/>
          <w:lang w:val="de-DE"/>
        </w:rPr>
        <w:t>as Spielzeug zusammenbauen</w:t>
      </w:r>
    </w:p>
    <w:p w:rsidR="005F3158" w:rsidRPr="00441BC5" w:rsidRDefault="00441BC5" w:rsidP="005F3158">
      <w:pPr>
        <w:pStyle w:val="NoSpacing"/>
        <w:rPr>
          <w:rFonts w:cstheme="minorHAnsi"/>
          <w:sz w:val="20"/>
          <w:szCs w:val="20"/>
          <w:lang w:val="de-DE"/>
        </w:rPr>
      </w:pPr>
      <w:r w:rsidRPr="00441BC5">
        <w:rPr>
          <w:rFonts w:cstheme="minorHAnsi"/>
          <w:sz w:val="20"/>
          <w:szCs w:val="20"/>
          <w:lang w:val="de-DE"/>
        </w:rPr>
        <w:t xml:space="preserve">Eine Installation ist nicht erforderlich. Legen Sie einfach die Batterien ein, drücken Sie den Startknopf und legen Sie das </w:t>
      </w:r>
      <w:proofErr w:type="spellStart"/>
      <w:r w:rsidRPr="00441BC5">
        <w:rPr>
          <w:rFonts w:cstheme="minorHAnsi"/>
          <w:sz w:val="20"/>
          <w:szCs w:val="20"/>
          <w:lang w:val="de-DE"/>
        </w:rPr>
        <w:t>Frolicat</w:t>
      </w:r>
      <w:proofErr w:type="spellEnd"/>
      <w:r w:rsidRPr="00441BC5">
        <w:rPr>
          <w:rFonts w:cstheme="minorHAnsi"/>
          <w:sz w:val="20"/>
          <w:szCs w:val="20"/>
          <w:lang w:val="de-DE"/>
        </w:rPr>
        <w:t xml:space="preserve"> Multi-Laser-Spielzeug auf den Boden. Stellen Sie das Spielzeug niemals auf die erhöhten Flächen. Wenn Sie Fragen haben, wenden Sie sich bitte an unsere Kundenlinie unter </w:t>
      </w:r>
      <w:hyperlink r:id="rId5" w:history="1">
        <w:r w:rsidRPr="00441BC5">
          <w:rPr>
            <w:sz w:val="20"/>
            <w:szCs w:val="20"/>
            <w:lang w:val="de-DE"/>
          </w:rPr>
          <w:t>+49 176 34 433</w:t>
        </w:r>
        <w:r>
          <w:rPr>
            <w:sz w:val="20"/>
            <w:szCs w:val="20"/>
            <w:lang w:val="de-DE"/>
          </w:rPr>
          <w:t> </w:t>
        </w:r>
        <w:r w:rsidRPr="00441BC5">
          <w:rPr>
            <w:sz w:val="20"/>
            <w:szCs w:val="20"/>
            <w:lang w:val="de-DE"/>
          </w:rPr>
          <w:t>212</w:t>
        </w:r>
      </w:hyperlink>
      <w:r w:rsidR="005F3158" w:rsidRPr="00441BC5">
        <w:rPr>
          <w:rFonts w:cstheme="minorHAnsi"/>
          <w:sz w:val="20"/>
          <w:szCs w:val="20"/>
          <w:lang w:val="de-DE"/>
        </w:rPr>
        <w:t>.</w:t>
      </w:r>
    </w:p>
    <w:p w:rsidR="005F3158" w:rsidRPr="00441BC5" w:rsidRDefault="005F3158" w:rsidP="004A1265">
      <w:pPr>
        <w:pStyle w:val="NoSpacing"/>
        <w:rPr>
          <w:rFonts w:cstheme="minorHAnsi"/>
          <w:sz w:val="20"/>
          <w:szCs w:val="20"/>
          <w:lang w:val="de-DE"/>
        </w:rPr>
      </w:pPr>
    </w:p>
    <w:p w:rsidR="00BC09CE" w:rsidRPr="00441BC5" w:rsidRDefault="00BC09CE" w:rsidP="004A1265">
      <w:pPr>
        <w:pStyle w:val="NoSpacing"/>
        <w:rPr>
          <w:rFonts w:cstheme="minorHAnsi"/>
          <w:sz w:val="20"/>
          <w:szCs w:val="20"/>
          <w:lang w:val="de-DE"/>
        </w:rPr>
      </w:pPr>
    </w:p>
    <w:p w:rsidR="004A1265" w:rsidRPr="00441BC5" w:rsidRDefault="00441BC5" w:rsidP="004A1265">
      <w:pPr>
        <w:pStyle w:val="NoSpacing"/>
        <w:rPr>
          <w:rFonts w:cstheme="minorHAnsi"/>
          <w:b/>
          <w:szCs w:val="20"/>
          <w:lang w:val="de-DE"/>
        </w:rPr>
      </w:pPr>
      <w:r w:rsidRPr="00441BC5">
        <w:rPr>
          <w:rFonts w:cstheme="minorHAnsi"/>
          <w:b/>
          <w:szCs w:val="20"/>
          <w:lang w:val="de-DE"/>
        </w:rPr>
        <w:t>Batterien einsetzen und das Spielzeug benutzen</w:t>
      </w:r>
    </w:p>
    <w:p w:rsidR="00441BC5" w:rsidRPr="00441BC5" w:rsidRDefault="00441BC5" w:rsidP="00441BC5">
      <w:pPr>
        <w:pStyle w:val="NoSpacing"/>
        <w:numPr>
          <w:ilvl w:val="0"/>
          <w:numId w:val="9"/>
        </w:numPr>
        <w:rPr>
          <w:rFonts w:cstheme="minorHAnsi"/>
          <w:sz w:val="20"/>
          <w:szCs w:val="20"/>
          <w:lang w:val="de-DE"/>
        </w:rPr>
      </w:pPr>
      <w:r w:rsidRPr="00441BC5">
        <w:rPr>
          <w:rFonts w:cstheme="minorHAnsi"/>
          <w:sz w:val="20"/>
          <w:szCs w:val="20"/>
          <w:lang w:val="de-DE"/>
        </w:rPr>
        <w:t>Suchen Sie die Batteriefachklappe (siehe Abbildung 1).</w:t>
      </w:r>
    </w:p>
    <w:p w:rsidR="00441BC5" w:rsidRPr="00441BC5" w:rsidRDefault="00441BC5" w:rsidP="00441BC5">
      <w:pPr>
        <w:pStyle w:val="NoSpacing"/>
        <w:numPr>
          <w:ilvl w:val="0"/>
          <w:numId w:val="9"/>
        </w:numPr>
        <w:rPr>
          <w:rFonts w:cstheme="minorHAnsi"/>
          <w:sz w:val="20"/>
          <w:szCs w:val="20"/>
          <w:lang w:val="de-DE"/>
        </w:rPr>
      </w:pPr>
      <w:r w:rsidRPr="00441BC5">
        <w:rPr>
          <w:rFonts w:cstheme="minorHAnsi"/>
          <w:sz w:val="20"/>
          <w:szCs w:val="20"/>
          <w:lang w:val="de-DE"/>
        </w:rPr>
        <w:t>Öffnen Sie die Batteriefachabdeckung.</w:t>
      </w:r>
    </w:p>
    <w:p w:rsidR="00441BC5" w:rsidRPr="00441BC5" w:rsidRDefault="00441BC5" w:rsidP="00441BC5">
      <w:pPr>
        <w:pStyle w:val="NoSpacing"/>
        <w:numPr>
          <w:ilvl w:val="0"/>
          <w:numId w:val="9"/>
        </w:numPr>
        <w:rPr>
          <w:rFonts w:cstheme="minorHAnsi"/>
          <w:sz w:val="20"/>
          <w:szCs w:val="20"/>
          <w:lang w:val="de-DE"/>
        </w:rPr>
      </w:pPr>
      <w:r w:rsidRPr="00441BC5">
        <w:rPr>
          <w:rFonts w:cstheme="minorHAnsi"/>
          <w:sz w:val="20"/>
          <w:szCs w:val="20"/>
          <w:lang w:val="de-DE"/>
        </w:rPr>
        <w:t>Legen Sie 4 AA-Batterien ein</w:t>
      </w:r>
    </w:p>
    <w:p w:rsidR="00441BC5" w:rsidRPr="00441BC5" w:rsidRDefault="00441BC5" w:rsidP="00441BC5">
      <w:pPr>
        <w:pStyle w:val="NoSpacing"/>
        <w:numPr>
          <w:ilvl w:val="0"/>
          <w:numId w:val="9"/>
        </w:numPr>
        <w:rPr>
          <w:rFonts w:cstheme="minorHAnsi"/>
          <w:sz w:val="20"/>
          <w:szCs w:val="20"/>
          <w:lang w:val="de-DE"/>
        </w:rPr>
      </w:pPr>
      <w:r w:rsidRPr="00441BC5">
        <w:rPr>
          <w:rFonts w:cstheme="minorHAnsi"/>
          <w:sz w:val="20"/>
          <w:szCs w:val="20"/>
          <w:lang w:val="de-DE"/>
        </w:rPr>
        <w:t>Schließen Sie die Batteriefachabdeckung.</w:t>
      </w:r>
    </w:p>
    <w:p w:rsidR="007C54B9" w:rsidRPr="00441BC5" w:rsidRDefault="00441BC5" w:rsidP="00441BC5">
      <w:pPr>
        <w:pStyle w:val="NoSpacing"/>
        <w:numPr>
          <w:ilvl w:val="0"/>
          <w:numId w:val="9"/>
        </w:numPr>
        <w:rPr>
          <w:rFonts w:cstheme="minorHAnsi"/>
          <w:sz w:val="20"/>
          <w:szCs w:val="20"/>
          <w:lang w:val="de-DE"/>
        </w:rPr>
      </w:pPr>
      <w:r w:rsidRPr="00441BC5">
        <w:rPr>
          <w:rFonts w:cstheme="minorHAnsi"/>
          <w:sz w:val="20"/>
          <w:szCs w:val="20"/>
          <w:lang w:val="de-DE"/>
        </w:rPr>
        <w:t>Drücken Sie die Ein / Aus-Taste an der Außenseite des Geräts (siehe Abbildung 2).</w:t>
      </w:r>
    </w:p>
    <w:p w:rsidR="007C54B9" w:rsidRPr="00441BC5" w:rsidRDefault="007C54B9" w:rsidP="007C54B9">
      <w:pPr>
        <w:pStyle w:val="NoSpacing"/>
        <w:rPr>
          <w:rFonts w:cstheme="minorHAnsi"/>
          <w:sz w:val="20"/>
          <w:szCs w:val="20"/>
          <w:lang w:val="de-DE"/>
        </w:rPr>
      </w:pPr>
      <w:r w:rsidRPr="00441BC5">
        <w:rPr>
          <w:rFonts w:cstheme="minorHAnsi"/>
          <w:noProof/>
          <w:sz w:val="20"/>
          <w:szCs w:val="20"/>
          <w:lang w:val="de-DE" w:eastAsia="cs-CZ"/>
        </w:rPr>
        <w:lastRenderedPageBreak/>
        <w:drawing>
          <wp:inline distT="0" distB="0" distL="0" distR="0">
            <wp:extent cx="1378424" cy="15645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 1.png"/>
                    <pic:cNvPicPr/>
                  </pic:nvPicPr>
                  <pic:blipFill>
                    <a:blip r:embed="rId6">
                      <a:extLst>
                        <a:ext uri="{28A0092B-C50C-407E-A947-70E740481C1C}">
                          <a14:useLocalDpi xmlns:a14="http://schemas.microsoft.com/office/drawing/2010/main" val="0"/>
                        </a:ext>
                      </a:extLst>
                    </a:blip>
                    <a:stretch>
                      <a:fillRect/>
                    </a:stretch>
                  </pic:blipFill>
                  <pic:spPr>
                    <a:xfrm>
                      <a:off x="0" y="0"/>
                      <a:ext cx="1377835" cy="1563872"/>
                    </a:xfrm>
                    <a:prstGeom prst="rect">
                      <a:avLst/>
                    </a:prstGeom>
                  </pic:spPr>
                </pic:pic>
              </a:graphicData>
            </a:graphic>
          </wp:inline>
        </w:drawing>
      </w:r>
      <w:r w:rsidRPr="00441BC5">
        <w:rPr>
          <w:rFonts w:cstheme="minorHAnsi"/>
          <w:noProof/>
          <w:sz w:val="20"/>
          <w:szCs w:val="20"/>
          <w:lang w:val="de-DE" w:eastAsia="cs-CZ"/>
        </w:rPr>
        <w:drawing>
          <wp:inline distT="0" distB="0" distL="0" distR="0">
            <wp:extent cx="1201003" cy="1617880"/>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 2.png"/>
                    <pic:cNvPicPr/>
                  </pic:nvPicPr>
                  <pic:blipFill>
                    <a:blip r:embed="rId7">
                      <a:extLst>
                        <a:ext uri="{28A0092B-C50C-407E-A947-70E740481C1C}">
                          <a14:useLocalDpi xmlns:a14="http://schemas.microsoft.com/office/drawing/2010/main" val="0"/>
                        </a:ext>
                      </a:extLst>
                    </a:blip>
                    <a:stretch>
                      <a:fillRect/>
                    </a:stretch>
                  </pic:blipFill>
                  <pic:spPr>
                    <a:xfrm>
                      <a:off x="0" y="0"/>
                      <a:ext cx="1201281" cy="1618255"/>
                    </a:xfrm>
                    <a:prstGeom prst="rect">
                      <a:avLst/>
                    </a:prstGeom>
                  </pic:spPr>
                </pic:pic>
              </a:graphicData>
            </a:graphic>
          </wp:inline>
        </w:drawing>
      </w:r>
    </w:p>
    <w:p w:rsidR="004A1265" w:rsidRPr="00441BC5" w:rsidRDefault="004A1265" w:rsidP="004A1265">
      <w:pPr>
        <w:pStyle w:val="NoSpacing"/>
        <w:rPr>
          <w:rFonts w:cstheme="minorHAnsi"/>
          <w:sz w:val="20"/>
          <w:szCs w:val="20"/>
          <w:lang w:val="de-DE"/>
        </w:rPr>
      </w:pPr>
    </w:p>
    <w:p w:rsidR="00BC09CE" w:rsidRPr="00441BC5" w:rsidRDefault="00BC09CE" w:rsidP="004A1265">
      <w:pPr>
        <w:pStyle w:val="NoSpacing"/>
        <w:rPr>
          <w:rFonts w:cstheme="minorHAnsi"/>
          <w:sz w:val="20"/>
          <w:szCs w:val="20"/>
          <w:lang w:val="de-DE"/>
        </w:rPr>
      </w:pPr>
    </w:p>
    <w:p w:rsidR="004A1265" w:rsidRPr="00441BC5" w:rsidRDefault="00441BC5" w:rsidP="004A1265">
      <w:pPr>
        <w:pStyle w:val="NoSpacing"/>
        <w:rPr>
          <w:rFonts w:cstheme="minorHAnsi"/>
          <w:b/>
          <w:szCs w:val="20"/>
          <w:lang w:val="de-DE"/>
        </w:rPr>
      </w:pPr>
      <w:r w:rsidRPr="00441BC5">
        <w:rPr>
          <w:rFonts w:cstheme="minorHAnsi"/>
          <w:b/>
          <w:szCs w:val="20"/>
          <w:lang w:val="de-DE"/>
        </w:rPr>
        <w:t>Bedienungsanleitung</w:t>
      </w:r>
    </w:p>
    <w:p w:rsidR="00441BC5" w:rsidRPr="00441BC5" w:rsidRDefault="00441BC5" w:rsidP="00441BC5">
      <w:pPr>
        <w:pStyle w:val="NoSpacing"/>
        <w:numPr>
          <w:ilvl w:val="0"/>
          <w:numId w:val="10"/>
        </w:numPr>
        <w:rPr>
          <w:rFonts w:cstheme="minorHAnsi"/>
          <w:sz w:val="20"/>
          <w:szCs w:val="20"/>
          <w:lang w:val="de-DE"/>
        </w:rPr>
      </w:pPr>
      <w:r w:rsidRPr="00441BC5">
        <w:rPr>
          <w:rFonts w:cstheme="minorHAnsi"/>
          <w:sz w:val="20"/>
          <w:szCs w:val="20"/>
          <w:lang w:val="de-DE"/>
        </w:rPr>
        <w:t>Legen Sie das Spielzeug auf den Boden.</w:t>
      </w:r>
    </w:p>
    <w:p w:rsidR="00441BC5" w:rsidRPr="00441BC5" w:rsidRDefault="00441BC5" w:rsidP="00441BC5">
      <w:pPr>
        <w:pStyle w:val="NoSpacing"/>
        <w:numPr>
          <w:ilvl w:val="0"/>
          <w:numId w:val="10"/>
        </w:numPr>
        <w:rPr>
          <w:rFonts w:cstheme="minorHAnsi"/>
          <w:sz w:val="20"/>
          <w:szCs w:val="20"/>
          <w:lang w:val="de-DE"/>
        </w:rPr>
      </w:pPr>
      <w:r w:rsidRPr="00441BC5">
        <w:rPr>
          <w:rFonts w:cstheme="minorHAnsi"/>
          <w:sz w:val="20"/>
          <w:szCs w:val="20"/>
          <w:lang w:val="de-DE"/>
        </w:rPr>
        <w:t>Stellen Sie sicher, dass die Oberfläche gerade und eben ist.</w:t>
      </w:r>
    </w:p>
    <w:p w:rsidR="00441BC5" w:rsidRPr="00441BC5" w:rsidRDefault="00441BC5" w:rsidP="00441BC5">
      <w:pPr>
        <w:pStyle w:val="NoSpacing"/>
        <w:numPr>
          <w:ilvl w:val="0"/>
          <w:numId w:val="10"/>
        </w:numPr>
        <w:rPr>
          <w:rFonts w:cstheme="minorHAnsi"/>
          <w:sz w:val="20"/>
          <w:szCs w:val="20"/>
          <w:lang w:val="de-DE"/>
        </w:rPr>
      </w:pPr>
      <w:r w:rsidRPr="00441BC5">
        <w:rPr>
          <w:rFonts w:cstheme="minorHAnsi"/>
          <w:sz w:val="20"/>
          <w:szCs w:val="20"/>
          <w:lang w:val="de-DE"/>
        </w:rPr>
        <w:t>Drücken Sie die Taste, um das Gerät an der Außenseite des Geräts einzuschalten.</w:t>
      </w:r>
    </w:p>
    <w:p w:rsidR="00441BC5" w:rsidRPr="00441BC5" w:rsidRDefault="00441BC5" w:rsidP="00441BC5">
      <w:pPr>
        <w:pStyle w:val="NoSpacing"/>
        <w:numPr>
          <w:ilvl w:val="0"/>
          <w:numId w:val="10"/>
        </w:numPr>
        <w:rPr>
          <w:rFonts w:cstheme="minorHAnsi"/>
          <w:sz w:val="20"/>
          <w:szCs w:val="20"/>
          <w:lang w:val="de-DE"/>
        </w:rPr>
      </w:pPr>
      <w:r w:rsidRPr="00441BC5">
        <w:rPr>
          <w:rFonts w:cstheme="minorHAnsi"/>
          <w:sz w:val="20"/>
          <w:szCs w:val="20"/>
          <w:lang w:val="de-DE"/>
        </w:rPr>
        <w:t>Das Spielzeug ist aktiviert und man piept.</w:t>
      </w:r>
    </w:p>
    <w:p w:rsidR="00441BC5" w:rsidRPr="00441BC5" w:rsidRDefault="00441BC5" w:rsidP="00441BC5">
      <w:pPr>
        <w:pStyle w:val="NoSpacing"/>
        <w:numPr>
          <w:ilvl w:val="0"/>
          <w:numId w:val="10"/>
        </w:numPr>
        <w:rPr>
          <w:rFonts w:cstheme="minorHAnsi"/>
          <w:sz w:val="20"/>
          <w:szCs w:val="20"/>
          <w:lang w:val="de-DE"/>
        </w:rPr>
      </w:pPr>
      <w:r w:rsidRPr="00441BC5">
        <w:rPr>
          <w:rFonts w:cstheme="minorHAnsi"/>
          <w:sz w:val="20"/>
          <w:szCs w:val="20"/>
          <w:lang w:val="de-DE"/>
        </w:rPr>
        <w:t>Das Spielzeug schaltet sich nach 15 Minuten automatisch aus.</w:t>
      </w:r>
    </w:p>
    <w:p w:rsidR="004A1265" w:rsidRPr="00441BC5" w:rsidRDefault="00441BC5" w:rsidP="00441BC5">
      <w:pPr>
        <w:pStyle w:val="NoSpacing"/>
        <w:numPr>
          <w:ilvl w:val="0"/>
          <w:numId w:val="10"/>
        </w:numPr>
        <w:rPr>
          <w:rFonts w:cstheme="minorHAnsi"/>
          <w:sz w:val="20"/>
          <w:szCs w:val="20"/>
          <w:lang w:val="de-DE"/>
        </w:rPr>
      </w:pPr>
      <w:r w:rsidRPr="00441BC5">
        <w:rPr>
          <w:rFonts w:cstheme="minorHAnsi"/>
          <w:sz w:val="20"/>
          <w:szCs w:val="20"/>
          <w:lang w:val="de-DE"/>
        </w:rPr>
        <w:t>Um das Spielzeug vor dem Ende des Spiels auszuschalten (vor 15 Minuten), drücken Sie die Abschalttaste.</w:t>
      </w:r>
    </w:p>
    <w:p w:rsidR="00BC09CE" w:rsidRPr="00441BC5" w:rsidRDefault="00BC09CE" w:rsidP="004A1265">
      <w:pPr>
        <w:pStyle w:val="NoSpacing"/>
        <w:ind w:left="720"/>
        <w:rPr>
          <w:rFonts w:cstheme="minorHAnsi"/>
          <w:sz w:val="20"/>
          <w:szCs w:val="20"/>
          <w:lang w:val="de-DE"/>
        </w:rPr>
      </w:pPr>
    </w:p>
    <w:p w:rsidR="004A1265" w:rsidRPr="00441BC5" w:rsidRDefault="00441BC5" w:rsidP="004A1265">
      <w:pPr>
        <w:pStyle w:val="NoSpacing"/>
        <w:rPr>
          <w:rFonts w:cstheme="minorHAnsi"/>
          <w:b/>
          <w:szCs w:val="20"/>
          <w:lang w:val="de-DE"/>
        </w:rPr>
      </w:pPr>
      <w:r w:rsidRPr="00441BC5">
        <w:rPr>
          <w:rFonts w:cstheme="minorHAnsi"/>
          <w:b/>
          <w:szCs w:val="20"/>
          <w:lang w:val="de-DE"/>
        </w:rPr>
        <w:t>Stellen Sie sicher, dass das Produkt korrekt funktioniert</w:t>
      </w:r>
    </w:p>
    <w:p w:rsidR="00441BC5" w:rsidRPr="00441BC5" w:rsidRDefault="00441BC5" w:rsidP="00441BC5">
      <w:pPr>
        <w:pStyle w:val="NoSpacing"/>
        <w:numPr>
          <w:ilvl w:val="0"/>
          <w:numId w:val="11"/>
        </w:numPr>
        <w:rPr>
          <w:rFonts w:cstheme="minorHAnsi"/>
          <w:sz w:val="20"/>
          <w:szCs w:val="20"/>
          <w:lang w:val="de-DE"/>
        </w:rPr>
      </w:pPr>
      <w:r w:rsidRPr="00441BC5">
        <w:rPr>
          <w:rFonts w:cstheme="minorHAnsi"/>
          <w:sz w:val="20"/>
          <w:szCs w:val="20"/>
          <w:lang w:val="de-DE"/>
        </w:rPr>
        <w:t>Mischen Sie keine alten und neuen Batterien.</w:t>
      </w:r>
    </w:p>
    <w:p w:rsidR="00441BC5" w:rsidRPr="00441BC5" w:rsidRDefault="00441BC5" w:rsidP="00441BC5">
      <w:pPr>
        <w:pStyle w:val="NoSpacing"/>
        <w:numPr>
          <w:ilvl w:val="0"/>
          <w:numId w:val="11"/>
        </w:numPr>
        <w:rPr>
          <w:rFonts w:cstheme="minorHAnsi"/>
          <w:sz w:val="20"/>
          <w:szCs w:val="20"/>
          <w:lang w:val="de-DE"/>
        </w:rPr>
      </w:pPr>
      <w:r w:rsidRPr="00441BC5">
        <w:rPr>
          <w:rFonts w:cstheme="minorHAnsi"/>
          <w:sz w:val="20"/>
          <w:szCs w:val="20"/>
          <w:lang w:val="de-DE"/>
        </w:rPr>
        <w:t xml:space="preserve">Mischen Sie keine Standard-, Alkali- oder </w:t>
      </w:r>
      <w:proofErr w:type="spellStart"/>
      <w:r w:rsidRPr="00441BC5">
        <w:rPr>
          <w:rFonts w:cstheme="minorHAnsi"/>
          <w:sz w:val="20"/>
          <w:szCs w:val="20"/>
          <w:lang w:val="de-DE"/>
        </w:rPr>
        <w:t>wiederaufladbaren</w:t>
      </w:r>
      <w:proofErr w:type="spellEnd"/>
      <w:r w:rsidRPr="00441BC5">
        <w:rPr>
          <w:rFonts w:cstheme="minorHAnsi"/>
          <w:sz w:val="20"/>
          <w:szCs w:val="20"/>
          <w:lang w:val="de-DE"/>
        </w:rPr>
        <w:t xml:space="preserve"> Batterien.</w:t>
      </w:r>
    </w:p>
    <w:p w:rsidR="00441BC5" w:rsidRPr="00441BC5" w:rsidRDefault="00441BC5" w:rsidP="00441BC5">
      <w:pPr>
        <w:pStyle w:val="NoSpacing"/>
        <w:numPr>
          <w:ilvl w:val="0"/>
          <w:numId w:val="11"/>
        </w:numPr>
        <w:rPr>
          <w:rFonts w:cstheme="minorHAnsi"/>
          <w:sz w:val="20"/>
          <w:szCs w:val="20"/>
          <w:lang w:val="de-DE"/>
        </w:rPr>
      </w:pPr>
      <w:r w:rsidRPr="00441BC5">
        <w:rPr>
          <w:rFonts w:cstheme="minorHAnsi"/>
          <w:sz w:val="20"/>
          <w:szCs w:val="20"/>
          <w:lang w:val="de-DE"/>
        </w:rPr>
        <w:t xml:space="preserve">Verwenden Sie keine </w:t>
      </w:r>
      <w:proofErr w:type="spellStart"/>
      <w:r w:rsidRPr="00441BC5">
        <w:rPr>
          <w:rFonts w:cstheme="minorHAnsi"/>
          <w:sz w:val="20"/>
          <w:szCs w:val="20"/>
          <w:lang w:val="de-DE"/>
        </w:rPr>
        <w:t>wiederaufladbaren</w:t>
      </w:r>
      <w:proofErr w:type="spellEnd"/>
      <w:r w:rsidRPr="00441BC5">
        <w:rPr>
          <w:rFonts w:cstheme="minorHAnsi"/>
          <w:sz w:val="20"/>
          <w:szCs w:val="20"/>
          <w:lang w:val="de-DE"/>
        </w:rPr>
        <w:t xml:space="preserve"> Batterien.</w:t>
      </w:r>
    </w:p>
    <w:p w:rsidR="00BC09CE" w:rsidRDefault="00441BC5" w:rsidP="00441BC5">
      <w:pPr>
        <w:pStyle w:val="NoSpacing"/>
        <w:numPr>
          <w:ilvl w:val="0"/>
          <w:numId w:val="11"/>
        </w:numPr>
        <w:rPr>
          <w:rFonts w:cstheme="minorHAnsi"/>
          <w:sz w:val="20"/>
          <w:szCs w:val="20"/>
          <w:lang w:val="de-DE"/>
        </w:rPr>
      </w:pPr>
      <w:r w:rsidRPr="00441BC5">
        <w:rPr>
          <w:rFonts w:cstheme="minorHAnsi"/>
          <w:sz w:val="20"/>
          <w:szCs w:val="20"/>
          <w:lang w:val="de-DE"/>
        </w:rPr>
        <w:t>Entsorgen Sie verbrauchte Batterien sofort. Batterien nicht in den normalen Hausmüll werfen.</w:t>
      </w:r>
    </w:p>
    <w:p w:rsidR="00441BC5" w:rsidRPr="00441BC5" w:rsidRDefault="00441BC5" w:rsidP="004A1265">
      <w:pPr>
        <w:pStyle w:val="NoSpacing"/>
        <w:rPr>
          <w:rFonts w:cstheme="minorHAnsi"/>
          <w:sz w:val="20"/>
          <w:szCs w:val="20"/>
          <w:lang w:val="de-DE"/>
        </w:rPr>
      </w:pPr>
    </w:p>
    <w:p w:rsidR="004A1265" w:rsidRPr="00441BC5" w:rsidRDefault="00441BC5" w:rsidP="004A1265">
      <w:pPr>
        <w:pStyle w:val="NoSpacing"/>
        <w:rPr>
          <w:rFonts w:cstheme="minorHAnsi"/>
          <w:b/>
          <w:szCs w:val="20"/>
          <w:lang w:val="de-DE"/>
        </w:rPr>
      </w:pPr>
      <w:r w:rsidRPr="00441BC5">
        <w:rPr>
          <w:rFonts w:cstheme="minorHAnsi"/>
          <w:b/>
          <w:szCs w:val="20"/>
          <w:lang w:val="de-DE"/>
        </w:rPr>
        <w:t>Gebrauchsanweisung</w:t>
      </w:r>
    </w:p>
    <w:p w:rsidR="004A1265" w:rsidRPr="00441BC5" w:rsidRDefault="00441BC5" w:rsidP="004A1265">
      <w:pPr>
        <w:pStyle w:val="NoSpacing"/>
        <w:rPr>
          <w:rFonts w:cstheme="minorHAnsi"/>
          <w:lang w:val="de-DE"/>
        </w:rPr>
      </w:pPr>
      <w:r w:rsidRPr="00441BC5">
        <w:rPr>
          <w:rFonts w:cstheme="minorHAnsi"/>
          <w:sz w:val="20"/>
          <w:szCs w:val="20"/>
          <w:lang w:val="de-DE"/>
        </w:rPr>
        <w:t xml:space="preserve">Jede Katze spielt </w:t>
      </w:r>
      <w:r>
        <w:rPr>
          <w:rFonts w:cstheme="minorHAnsi"/>
          <w:sz w:val="20"/>
          <w:szCs w:val="20"/>
          <w:lang w:val="de-DE"/>
        </w:rPr>
        <w:t xml:space="preserve">gerne. Das </w:t>
      </w:r>
      <w:proofErr w:type="spellStart"/>
      <w:r>
        <w:rPr>
          <w:rFonts w:cstheme="minorHAnsi"/>
          <w:sz w:val="20"/>
          <w:szCs w:val="20"/>
          <w:lang w:val="de-DE"/>
        </w:rPr>
        <w:t>FroliCat</w:t>
      </w:r>
      <w:proofErr w:type="spellEnd"/>
      <w:r>
        <w:rPr>
          <w:rFonts w:cstheme="minorHAnsi"/>
          <w:sz w:val="20"/>
          <w:szCs w:val="20"/>
          <w:lang w:val="de-DE"/>
        </w:rPr>
        <w:t xml:space="preserve"> Bolt Lasers</w:t>
      </w:r>
      <w:r w:rsidRPr="00441BC5">
        <w:rPr>
          <w:rFonts w:cstheme="minorHAnsi"/>
          <w:sz w:val="20"/>
          <w:szCs w:val="20"/>
          <w:lang w:val="de-DE"/>
        </w:rPr>
        <w:t>pielzeug bietet reichlich Gelegenheit zum Spielen. Über den Spielzeugmodus hinaus, bleiben Sie in Kontakt mit Ihrem Haustier und geben Sie ihm verschiedene körperliche Aktivitäten, stimulieren Sie seine Aktivität und planen Sie seine tägliche körperliche Aktivität, die vom Tierarzt empfohlen wird.</w:t>
      </w:r>
    </w:p>
    <w:p w:rsidR="00BC09CE" w:rsidRPr="00441BC5" w:rsidRDefault="00BC09CE" w:rsidP="004A1265">
      <w:pPr>
        <w:pStyle w:val="NoSpacing"/>
        <w:rPr>
          <w:rFonts w:cstheme="minorHAnsi"/>
          <w:lang w:val="de-DE"/>
        </w:rPr>
      </w:pPr>
    </w:p>
    <w:p w:rsidR="004A1265" w:rsidRPr="00441BC5" w:rsidRDefault="004A1265" w:rsidP="004A1265">
      <w:pPr>
        <w:pStyle w:val="NoSpacing"/>
        <w:rPr>
          <w:rFonts w:cstheme="minorHAnsi"/>
          <w:b/>
          <w:lang w:val="de-DE"/>
        </w:rPr>
      </w:pPr>
      <w:r w:rsidRPr="00441BC5">
        <w:rPr>
          <w:rFonts w:cstheme="minorHAnsi"/>
          <w:b/>
          <w:lang w:val="de-DE"/>
        </w:rPr>
        <w:t>FCC</w:t>
      </w:r>
    </w:p>
    <w:p w:rsidR="00441BC5" w:rsidRPr="00441BC5" w:rsidRDefault="00441BC5" w:rsidP="00441BC5">
      <w:pPr>
        <w:pStyle w:val="NoSpacing"/>
        <w:rPr>
          <w:rFonts w:cstheme="minorHAnsi"/>
          <w:sz w:val="20"/>
          <w:szCs w:val="20"/>
          <w:lang w:val="de-DE"/>
        </w:rPr>
      </w:pPr>
      <w:r w:rsidRPr="00441BC5">
        <w:rPr>
          <w:rFonts w:cstheme="minorHAnsi"/>
          <w:sz w:val="20"/>
          <w:szCs w:val="20"/>
          <w:lang w:val="de-DE"/>
        </w:rPr>
        <w:t>Dieses Gerät wurde getestet und entspricht den Grenzwerten für ein digitales Gerät der Klasse B gemäß Teil 15 der FCC-Bestimmungen. Die Handhabung unterliegt den folgenden zwei Bedingungen: (1) Das Gerät darf keine funktechnischen Störungen verursachen, und (2) das Gerät muss jegliche empfangene Störung akzeptieren, einschließlich Störungen, die einen unerwünschten Betrieb verursachen.</w:t>
      </w:r>
    </w:p>
    <w:p w:rsidR="00441BC5" w:rsidRPr="00441BC5" w:rsidRDefault="00441BC5" w:rsidP="00441BC5">
      <w:pPr>
        <w:pStyle w:val="NoSpacing"/>
        <w:rPr>
          <w:rFonts w:cstheme="minorHAnsi"/>
          <w:sz w:val="20"/>
          <w:szCs w:val="20"/>
          <w:lang w:val="de-DE"/>
        </w:rPr>
      </w:pPr>
      <w:r w:rsidRPr="00441BC5">
        <w:rPr>
          <w:rFonts w:cstheme="minorHAnsi"/>
          <w:sz w:val="20"/>
          <w:szCs w:val="20"/>
          <w:lang w:val="de-DE"/>
        </w:rPr>
        <w:t>Das Gerät hat die Tests bestanden und es wurde festgestellt, dass es die Grenzwerte für ein digitales Gerät der Klasse B gemäß Teil 15 der FCC-Vorschriften erfüllt. Diese Grenzwerte sind so eingestellt, dass sie bei der Installation in der häuslichen Umgebung einen ausreichenden Schutz vor schädlichen Störungen bieten.</w:t>
      </w:r>
    </w:p>
    <w:p w:rsidR="004A1265" w:rsidRPr="00441BC5" w:rsidRDefault="00441BC5" w:rsidP="00441BC5">
      <w:pPr>
        <w:pStyle w:val="NoSpacing"/>
        <w:rPr>
          <w:rFonts w:cstheme="minorHAnsi"/>
          <w:sz w:val="20"/>
          <w:szCs w:val="20"/>
          <w:lang w:val="de-DE"/>
        </w:rPr>
      </w:pPr>
      <w:r w:rsidRPr="00441BC5">
        <w:rPr>
          <w:rFonts w:cstheme="minorHAnsi"/>
          <w:sz w:val="20"/>
          <w:szCs w:val="20"/>
          <w:lang w:val="de-DE"/>
        </w:rPr>
        <w:t>Dieses Gerät erzeugt und verwendet Hochfrequenzenergie und kann diese abstrahlen. Wenn es nicht gemäß den Anweisungen installiert und verwendet wird, kann es schädliche Interferenzen mit anderen Funkverbindungen verursachen. Es ist jedoch nicht garantiert, dass eine bestimmte Art von Installation nicht beeinträchtigt werden kann. Wenn dieses Gerät Störungen des Radio- oder Fernsehempfangs verursacht, die durch Aus- und Einschalten des Geräts festgestellt werden können, sollte der Benutzer versuchen, die Störung auf eine der folgenden Arten zu beheben:</w:t>
      </w:r>
    </w:p>
    <w:p w:rsidR="00441BC5" w:rsidRPr="00441BC5" w:rsidRDefault="00441BC5" w:rsidP="00441BC5">
      <w:pPr>
        <w:pStyle w:val="NoSpacing"/>
        <w:numPr>
          <w:ilvl w:val="0"/>
          <w:numId w:val="12"/>
        </w:numPr>
        <w:rPr>
          <w:rFonts w:eastAsia="Times New Roman" w:cstheme="minorHAnsi"/>
          <w:color w:val="000000"/>
          <w:sz w:val="20"/>
          <w:szCs w:val="20"/>
          <w:lang w:val="de-DE" w:eastAsia="cs-CZ"/>
        </w:rPr>
      </w:pPr>
      <w:r w:rsidRPr="00441BC5">
        <w:rPr>
          <w:rFonts w:eastAsia="Times New Roman" w:cstheme="minorHAnsi"/>
          <w:color w:val="000000"/>
          <w:sz w:val="20"/>
          <w:szCs w:val="20"/>
          <w:lang w:val="de-DE" w:eastAsia="cs-CZ"/>
        </w:rPr>
        <w:t>Verschieben oder stellen Sie die Empfangsantenne anders ein.</w:t>
      </w:r>
    </w:p>
    <w:p w:rsidR="00441BC5" w:rsidRPr="00441BC5" w:rsidRDefault="00441BC5" w:rsidP="00441BC5">
      <w:pPr>
        <w:pStyle w:val="NoSpacing"/>
        <w:numPr>
          <w:ilvl w:val="0"/>
          <w:numId w:val="12"/>
        </w:numPr>
        <w:rPr>
          <w:rFonts w:eastAsia="Times New Roman" w:cstheme="minorHAnsi"/>
          <w:color w:val="000000"/>
          <w:sz w:val="20"/>
          <w:szCs w:val="20"/>
          <w:lang w:val="de-DE" w:eastAsia="cs-CZ"/>
        </w:rPr>
      </w:pPr>
      <w:r w:rsidRPr="00441BC5">
        <w:rPr>
          <w:rFonts w:eastAsia="Times New Roman" w:cstheme="minorHAnsi"/>
          <w:color w:val="000000"/>
          <w:sz w:val="20"/>
          <w:szCs w:val="20"/>
          <w:lang w:val="de-DE" w:eastAsia="cs-CZ"/>
        </w:rPr>
        <w:t>Erhöhen Sie den Abstand zwischen dem Gerät und dem Empfänger.</w:t>
      </w:r>
    </w:p>
    <w:p w:rsidR="00441BC5" w:rsidRPr="00441BC5" w:rsidRDefault="00441BC5" w:rsidP="00441BC5">
      <w:pPr>
        <w:pStyle w:val="NoSpacing"/>
        <w:numPr>
          <w:ilvl w:val="0"/>
          <w:numId w:val="12"/>
        </w:numPr>
        <w:rPr>
          <w:rFonts w:eastAsia="Times New Roman" w:cstheme="minorHAnsi"/>
          <w:color w:val="000000"/>
          <w:sz w:val="20"/>
          <w:szCs w:val="20"/>
          <w:lang w:val="de-DE" w:eastAsia="cs-CZ"/>
        </w:rPr>
      </w:pPr>
      <w:r w:rsidRPr="00441BC5">
        <w:rPr>
          <w:rFonts w:eastAsia="Times New Roman" w:cstheme="minorHAnsi"/>
          <w:color w:val="000000"/>
          <w:sz w:val="20"/>
          <w:szCs w:val="20"/>
          <w:lang w:val="de-DE" w:eastAsia="cs-CZ"/>
        </w:rPr>
        <w:t>Schließen Sie das Gerät an einen Ausgang an, der nicht mit dem Empfänger verbunden ist.</w:t>
      </w:r>
    </w:p>
    <w:p w:rsidR="00690194" w:rsidRPr="00441BC5" w:rsidRDefault="00441BC5" w:rsidP="00441BC5">
      <w:pPr>
        <w:pStyle w:val="NoSpacing"/>
        <w:numPr>
          <w:ilvl w:val="0"/>
          <w:numId w:val="12"/>
        </w:numPr>
        <w:rPr>
          <w:rFonts w:eastAsia="Times New Roman" w:cstheme="minorHAnsi"/>
          <w:color w:val="000000"/>
          <w:sz w:val="20"/>
          <w:szCs w:val="20"/>
          <w:lang w:val="de-DE" w:eastAsia="cs-CZ"/>
        </w:rPr>
      </w:pPr>
      <w:r w:rsidRPr="00441BC5">
        <w:rPr>
          <w:rFonts w:eastAsia="Times New Roman" w:cstheme="minorHAnsi"/>
          <w:color w:val="000000"/>
          <w:sz w:val="20"/>
          <w:szCs w:val="20"/>
          <w:lang w:val="de-DE" w:eastAsia="cs-CZ"/>
        </w:rPr>
        <w:t>Wenden Sie sich an einen Händler oder einen erfahrenen Radio- / Fernsehtechniker.</w:t>
      </w:r>
    </w:p>
    <w:p w:rsidR="00690194" w:rsidRDefault="00690194" w:rsidP="00690194">
      <w:pPr>
        <w:pStyle w:val="NoSpacing"/>
        <w:rPr>
          <w:rFonts w:eastAsia="Times New Roman" w:cstheme="minorHAnsi"/>
          <w:color w:val="000000"/>
          <w:sz w:val="20"/>
          <w:szCs w:val="20"/>
          <w:lang w:val="de-DE" w:eastAsia="cs-CZ"/>
        </w:rPr>
      </w:pPr>
    </w:p>
    <w:p w:rsidR="00441BC5" w:rsidRPr="00441BC5" w:rsidRDefault="00441BC5" w:rsidP="00690194">
      <w:pPr>
        <w:pStyle w:val="NoSpacing"/>
        <w:rPr>
          <w:rFonts w:eastAsia="Times New Roman" w:cstheme="minorHAnsi"/>
          <w:color w:val="000000"/>
          <w:sz w:val="20"/>
          <w:szCs w:val="20"/>
          <w:lang w:val="de-DE" w:eastAsia="cs-CZ"/>
        </w:rPr>
      </w:pPr>
      <w:bookmarkStart w:id="0" w:name="_GoBack"/>
      <w:bookmarkEnd w:id="0"/>
    </w:p>
    <w:p w:rsidR="00690194" w:rsidRPr="00441BC5" w:rsidRDefault="00690194" w:rsidP="00690194">
      <w:pPr>
        <w:pStyle w:val="NoSpacing"/>
        <w:rPr>
          <w:rFonts w:eastAsia="Times New Roman" w:cstheme="minorHAnsi"/>
          <w:color w:val="000000"/>
          <w:sz w:val="20"/>
          <w:szCs w:val="20"/>
          <w:lang w:val="de-DE" w:eastAsia="cs-CZ"/>
        </w:rPr>
      </w:pPr>
    </w:p>
    <w:p w:rsidR="00DF2283" w:rsidRPr="00441BC5" w:rsidRDefault="00DF2283" w:rsidP="00690194">
      <w:pPr>
        <w:pStyle w:val="NoSpacing"/>
        <w:jc w:val="center"/>
        <w:rPr>
          <w:b/>
          <w:sz w:val="24"/>
          <w:szCs w:val="20"/>
          <w:lang w:val="de-DE"/>
        </w:rPr>
      </w:pPr>
    </w:p>
    <w:p w:rsidR="00441BC5" w:rsidRPr="00441BC5" w:rsidRDefault="00441BC5" w:rsidP="00441BC5">
      <w:pPr>
        <w:pStyle w:val="NoSpacing"/>
        <w:jc w:val="center"/>
        <w:rPr>
          <w:b/>
          <w:szCs w:val="20"/>
          <w:lang w:val="de-DE"/>
        </w:rPr>
      </w:pPr>
      <w:r w:rsidRPr="00441BC5">
        <w:rPr>
          <w:b/>
          <w:szCs w:val="20"/>
          <w:lang w:val="de-DE"/>
        </w:rPr>
        <w:lastRenderedPageBreak/>
        <w:t>Wartung</w:t>
      </w:r>
    </w:p>
    <w:p w:rsidR="00441BC5" w:rsidRPr="00441BC5" w:rsidRDefault="00441BC5" w:rsidP="00441BC5">
      <w:pPr>
        <w:pStyle w:val="NoSpacing"/>
        <w:rPr>
          <w:b/>
          <w:sz w:val="20"/>
          <w:szCs w:val="20"/>
          <w:lang w:val="de-DE"/>
        </w:rPr>
      </w:pPr>
      <w:r w:rsidRPr="00441BC5">
        <w:rPr>
          <w:b/>
          <w:sz w:val="20"/>
          <w:szCs w:val="20"/>
          <w:lang w:val="de-DE"/>
        </w:rPr>
        <w:t>Konformitätserklärung, Garantie und Nachgarantieservice</w:t>
      </w:r>
    </w:p>
    <w:p w:rsidR="00441BC5" w:rsidRPr="00441BC5" w:rsidRDefault="00441BC5" w:rsidP="00441BC5">
      <w:pPr>
        <w:pStyle w:val="NoSpacing"/>
        <w:rPr>
          <w:sz w:val="20"/>
          <w:szCs w:val="20"/>
          <w:lang w:val="de-DE"/>
        </w:rPr>
      </w:pPr>
      <w:r w:rsidRPr="00441BC5">
        <w:rPr>
          <w:sz w:val="20"/>
          <w:szCs w:val="20"/>
          <w:lang w:val="de-DE"/>
        </w:rPr>
        <w:t>Das Gerät wurde für den Einsatz in den EU-Ländern zugelassen und ist daher CE-gekennzeichnet. Alle erforderlichen Unterlagen sind auf der Website des Importeurs auf Anfrage beim Importeur und beim Importeur erhältlich.</w:t>
      </w:r>
    </w:p>
    <w:p w:rsidR="00441BC5" w:rsidRPr="00441BC5" w:rsidRDefault="00441BC5" w:rsidP="00441BC5">
      <w:pPr>
        <w:pStyle w:val="NoSpacing"/>
        <w:rPr>
          <w:sz w:val="20"/>
          <w:szCs w:val="20"/>
          <w:lang w:val="de-DE"/>
        </w:rPr>
      </w:pPr>
      <w:r w:rsidRPr="00441BC5">
        <w:rPr>
          <w:sz w:val="20"/>
          <w:szCs w:val="20"/>
          <w:lang w:val="de-DE"/>
        </w:rPr>
        <w:t>Die Adresse, an der Sie die Konformitätserklärung und die aktuellen Anweisungen finden können (Registerkarte Download):</w:t>
      </w:r>
    </w:p>
    <w:p w:rsidR="00441BC5" w:rsidRPr="00441BC5" w:rsidRDefault="00441BC5" w:rsidP="00441BC5">
      <w:pPr>
        <w:pStyle w:val="NoSpacing"/>
        <w:rPr>
          <w:rStyle w:val="Hyperlink"/>
          <w:rFonts w:cstheme="minorHAnsi"/>
          <w:sz w:val="20"/>
          <w:szCs w:val="20"/>
          <w:lang w:val="de-DE"/>
        </w:rPr>
      </w:pPr>
      <w:hyperlink r:id="rId8" w:history="1">
        <w:r w:rsidRPr="00441BC5">
          <w:rPr>
            <w:rStyle w:val="Hyperlink"/>
            <w:rFonts w:cstheme="minorHAnsi"/>
            <w:sz w:val="20"/>
            <w:szCs w:val="20"/>
            <w:lang w:val="de-DE"/>
          </w:rPr>
          <w:t>https://www.elektro-halsbander.de/hunde-und-katzenspielzeug/laserspielzeug-fur-katzen-und-hunde-frolicat-bolt</w:t>
        </w:r>
      </w:hyperlink>
    </w:p>
    <w:p w:rsidR="00441BC5" w:rsidRPr="00441BC5" w:rsidRDefault="00441BC5" w:rsidP="00441BC5">
      <w:pPr>
        <w:pStyle w:val="NoSpacing"/>
        <w:rPr>
          <w:sz w:val="20"/>
          <w:szCs w:val="20"/>
          <w:lang w:val="de-DE"/>
        </w:rPr>
      </w:pPr>
      <w:r w:rsidRPr="00441BC5">
        <w:rPr>
          <w:sz w:val="20"/>
          <w:szCs w:val="20"/>
          <w:lang w:val="de-DE"/>
        </w:rPr>
        <w:t>Änderungen von technischen Parametern, Funktionen und Druckfehlern sind vorbehalten.</w:t>
      </w:r>
    </w:p>
    <w:p w:rsidR="00441BC5" w:rsidRPr="00441BC5" w:rsidRDefault="00441BC5" w:rsidP="00441BC5">
      <w:pPr>
        <w:pStyle w:val="NoSpacing"/>
        <w:rPr>
          <w:sz w:val="20"/>
          <w:szCs w:val="20"/>
          <w:lang w:val="de-DE"/>
        </w:rPr>
      </w:pPr>
    </w:p>
    <w:p w:rsidR="00441BC5" w:rsidRPr="00441BC5" w:rsidRDefault="00441BC5" w:rsidP="00441BC5">
      <w:pPr>
        <w:pStyle w:val="NoSpacing"/>
        <w:rPr>
          <w:b/>
          <w:sz w:val="20"/>
          <w:szCs w:val="20"/>
          <w:lang w:val="de-DE"/>
        </w:rPr>
      </w:pPr>
      <w:r w:rsidRPr="00441BC5">
        <w:rPr>
          <w:b/>
          <w:sz w:val="20"/>
          <w:szCs w:val="20"/>
          <w:lang w:val="de-DE"/>
        </w:rPr>
        <w:t>Garantie- und Nachgarantiereparaturen werden vom Importeur gestellt:</w:t>
      </w:r>
    </w:p>
    <w:p w:rsidR="00441BC5" w:rsidRPr="00441BC5" w:rsidRDefault="00441BC5" w:rsidP="00441BC5">
      <w:pPr>
        <w:spacing w:after="0" w:line="240" w:lineRule="auto"/>
        <w:rPr>
          <w:sz w:val="20"/>
          <w:szCs w:val="20"/>
          <w:lang w:val="de-DE"/>
        </w:rPr>
      </w:pPr>
      <w:proofErr w:type="spellStart"/>
      <w:r w:rsidRPr="00441BC5">
        <w:rPr>
          <w:sz w:val="20"/>
          <w:szCs w:val="20"/>
          <w:lang w:val="de-DE"/>
        </w:rPr>
        <w:t>TriloxxBoxx</w:t>
      </w:r>
      <w:proofErr w:type="spellEnd"/>
      <w:r w:rsidRPr="00441BC5">
        <w:rPr>
          <w:sz w:val="20"/>
          <w:szCs w:val="20"/>
          <w:lang w:val="de-DE"/>
        </w:rPr>
        <w:t xml:space="preserve"> 2560</w:t>
      </w:r>
      <w:r w:rsidRPr="00441BC5">
        <w:rPr>
          <w:sz w:val="20"/>
          <w:szCs w:val="20"/>
          <w:lang w:val="de-DE"/>
        </w:rPr>
        <w:br/>
      </w:r>
      <w:proofErr w:type="spellStart"/>
      <w:r w:rsidRPr="00441BC5">
        <w:rPr>
          <w:sz w:val="20"/>
          <w:szCs w:val="20"/>
          <w:lang w:val="de-DE"/>
        </w:rPr>
        <w:t>Reedog</w:t>
      </w:r>
      <w:proofErr w:type="spellEnd"/>
      <w:r w:rsidRPr="00441BC5">
        <w:rPr>
          <w:sz w:val="20"/>
          <w:szCs w:val="20"/>
          <w:lang w:val="de-DE"/>
        </w:rPr>
        <w:t xml:space="preserve">, </w:t>
      </w:r>
      <w:proofErr w:type="spellStart"/>
      <w:r w:rsidRPr="00441BC5">
        <w:rPr>
          <w:sz w:val="20"/>
          <w:szCs w:val="20"/>
          <w:lang w:val="de-DE"/>
        </w:rPr>
        <w:t>s.r.o</w:t>
      </w:r>
      <w:proofErr w:type="spellEnd"/>
      <w:r w:rsidRPr="00441BC5">
        <w:rPr>
          <w:sz w:val="20"/>
          <w:szCs w:val="20"/>
          <w:lang w:val="de-DE"/>
        </w:rPr>
        <w:t>.</w:t>
      </w:r>
      <w:r w:rsidRPr="00441BC5">
        <w:rPr>
          <w:sz w:val="20"/>
          <w:szCs w:val="20"/>
          <w:lang w:val="de-DE"/>
        </w:rPr>
        <w:br/>
        <w:t xml:space="preserve">Martin - </w:t>
      </w:r>
      <w:proofErr w:type="spellStart"/>
      <w:r w:rsidRPr="00441BC5">
        <w:rPr>
          <w:sz w:val="20"/>
          <w:szCs w:val="20"/>
          <w:lang w:val="de-DE"/>
        </w:rPr>
        <w:t>Wehnertplatz</w:t>
      </w:r>
      <w:proofErr w:type="spellEnd"/>
      <w:r w:rsidRPr="00441BC5">
        <w:rPr>
          <w:sz w:val="20"/>
          <w:szCs w:val="20"/>
          <w:lang w:val="de-DE"/>
        </w:rPr>
        <w:t xml:space="preserve"> 5</w:t>
      </w:r>
      <w:r w:rsidRPr="00441BC5">
        <w:rPr>
          <w:sz w:val="20"/>
          <w:szCs w:val="20"/>
          <w:lang w:val="de-DE"/>
        </w:rPr>
        <w:br/>
        <w:t>02763 Zittau</w:t>
      </w:r>
      <w:r w:rsidRPr="00441BC5">
        <w:rPr>
          <w:sz w:val="20"/>
          <w:szCs w:val="20"/>
          <w:lang w:val="de-DE"/>
        </w:rPr>
        <w:br/>
        <w:t>Deutschland</w:t>
      </w:r>
    </w:p>
    <w:p w:rsidR="00441BC5" w:rsidRPr="00441BC5" w:rsidRDefault="00441BC5" w:rsidP="00441BC5">
      <w:pPr>
        <w:pStyle w:val="Heading3"/>
        <w:spacing w:before="0" w:beforeAutospacing="0" w:after="0" w:afterAutospacing="0"/>
        <w:rPr>
          <w:b w:val="0"/>
          <w:sz w:val="20"/>
          <w:szCs w:val="20"/>
          <w:lang w:val="de-DE"/>
        </w:rPr>
      </w:pPr>
    </w:p>
    <w:p w:rsidR="00441BC5" w:rsidRPr="00441BC5" w:rsidRDefault="00441BC5" w:rsidP="00441BC5">
      <w:pPr>
        <w:pStyle w:val="Heading3"/>
        <w:spacing w:before="0" w:beforeAutospacing="0" w:after="0" w:afterAutospacing="0"/>
        <w:rPr>
          <w:rFonts w:ascii="PT Sans Narrow" w:hAnsi="PT Sans Narrow"/>
          <w:b w:val="0"/>
          <w:bCs w:val="0"/>
          <w:color w:val="000000"/>
          <w:sz w:val="42"/>
          <w:szCs w:val="42"/>
          <w:lang w:val="de-DE"/>
        </w:rPr>
      </w:pPr>
      <w:r w:rsidRPr="00441BC5">
        <w:rPr>
          <w:b w:val="0"/>
          <w:sz w:val="20"/>
          <w:szCs w:val="20"/>
          <w:lang w:val="de-DE"/>
        </w:rPr>
        <w:t>Tel:</w:t>
      </w:r>
      <w:r w:rsidRPr="00441BC5">
        <w:rPr>
          <w:rFonts w:asciiTheme="minorHAnsi" w:eastAsiaTheme="minorHAnsi" w:hAnsiTheme="minorHAnsi" w:cstheme="minorBidi"/>
          <w:b w:val="0"/>
          <w:bCs w:val="0"/>
          <w:sz w:val="20"/>
          <w:szCs w:val="20"/>
          <w:lang w:val="de-DE"/>
        </w:rPr>
        <w:t xml:space="preserve"> </w:t>
      </w:r>
      <w:hyperlink r:id="rId9" w:history="1">
        <w:r w:rsidRPr="00441BC5">
          <w:rPr>
            <w:rFonts w:asciiTheme="minorHAnsi" w:eastAsiaTheme="minorHAnsi" w:hAnsiTheme="minorHAnsi" w:cstheme="minorBidi"/>
            <w:b w:val="0"/>
            <w:sz w:val="20"/>
            <w:szCs w:val="20"/>
            <w:lang w:val="de-DE"/>
          </w:rPr>
          <w:t>+49 176 34 433 212</w:t>
        </w:r>
      </w:hyperlink>
    </w:p>
    <w:p w:rsidR="00441BC5" w:rsidRPr="00441BC5" w:rsidRDefault="00441BC5" w:rsidP="00441BC5">
      <w:pPr>
        <w:pStyle w:val="Heading3"/>
        <w:spacing w:before="0" w:beforeAutospacing="0" w:after="150" w:afterAutospacing="0"/>
        <w:rPr>
          <w:rStyle w:val="Hyperlink"/>
          <w:rFonts w:cstheme="minorHAnsi"/>
          <w:sz w:val="20"/>
          <w:szCs w:val="20"/>
          <w:lang w:val="de-DE"/>
        </w:rPr>
      </w:pPr>
      <w:proofErr w:type="spellStart"/>
      <w:r w:rsidRPr="00441BC5">
        <w:rPr>
          <w:b w:val="0"/>
          <w:sz w:val="20"/>
          <w:szCs w:val="20"/>
          <w:lang w:val="de-DE"/>
        </w:rPr>
        <w:t>Email</w:t>
      </w:r>
      <w:proofErr w:type="spellEnd"/>
      <w:r w:rsidRPr="00441BC5">
        <w:rPr>
          <w:b w:val="0"/>
          <w:sz w:val="20"/>
          <w:szCs w:val="20"/>
          <w:lang w:val="de-DE"/>
        </w:rPr>
        <w:t>:</w:t>
      </w:r>
      <w:r w:rsidRPr="00441BC5">
        <w:rPr>
          <w:sz w:val="20"/>
          <w:szCs w:val="20"/>
          <w:lang w:val="de-DE"/>
        </w:rPr>
        <w:t xml:space="preserve"> </w:t>
      </w:r>
      <w:r w:rsidRPr="00441BC5">
        <w:rPr>
          <w:rStyle w:val="Hyperlink"/>
          <w:rFonts w:cstheme="minorHAnsi"/>
          <w:sz w:val="20"/>
          <w:szCs w:val="20"/>
          <w:lang w:val="de-DE"/>
        </w:rPr>
        <w:t>info@elektro-halsbander.de</w:t>
      </w:r>
    </w:p>
    <w:p w:rsidR="00690194" w:rsidRPr="00441BC5" w:rsidRDefault="00690194" w:rsidP="00690194">
      <w:pPr>
        <w:pStyle w:val="NoSpacing"/>
        <w:rPr>
          <w:rFonts w:eastAsia="Times New Roman" w:cstheme="minorHAnsi"/>
          <w:color w:val="000000"/>
          <w:sz w:val="20"/>
          <w:szCs w:val="20"/>
          <w:lang w:val="de-DE" w:eastAsia="cs-CZ"/>
        </w:rPr>
      </w:pPr>
    </w:p>
    <w:p w:rsidR="003E0A99" w:rsidRPr="00441BC5" w:rsidRDefault="003E0A99" w:rsidP="003E0A99">
      <w:pPr>
        <w:pStyle w:val="NoSpacing"/>
        <w:rPr>
          <w:rFonts w:eastAsia="Times New Roman" w:cstheme="minorHAnsi"/>
          <w:color w:val="000000"/>
          <w:sz w:val="20"/>
          <w:szCs w:val="20"/>
          <w:lang w:val="de-DE" w:eastAsia="cs-CZ"/>
        </w:rPr>
      </w:pPr>
    </w:p>
    <w:p w:rsidR="004A1265" w:rsidRPr="00441BC5" w:rsidRDefault="004A1265" w:rsidP="004A1265">
      <w:pPr>
        <w:rPr>
          <w:lang w:val="de-DE"/>
        </w:rPr>
      </w:pPr>
    </w:p>
    <w:p w:rsidR="004A1265" w:rsidRPr="00441BC5" w:rsidRDefault="004A1265" w:rsidP="004A1265">
      <w:pPr>
        <w:shd w:val="clear" w:color="auto" w:fill="FFFFFF"/>
        <w:spacing w:after="0" w:line="330" w:lineRule="atLeast"/>
        <w:ind w:right="300"/>
        <w:outlineLvl w:val="2"/>
        <w:rPr>
          <w:rFonts w:eastAsia="Times New Roman" w:cstheme="minorHAnsi"/>
          <w:b/>
          <w:color w:val="000000"/>
          <w:sz w:val="28"/>
          <w:szCs w:val="32"/>
          <w:lang w:val="de-DE" w:eastAsia="cs-CZ"/>
        </w:rPr>
      </w:pPr>
    </w:p>
    <w:p w:rsidR="00CC7EBA" w:rsidRPr="00441BC5" w:rsidRDefault="00CC7EBA">
      <w:pPr>
        <w:rPr>
          <w:lang w:val="de-DE"/>
        </w:rPr>
      </w:pPr>
    </w:p>
    <w:sectPr w:rsidR="00CC7EBA" w:rsidRPr="00441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Narrow">
    <w:panose1 w:val="020B0506020203020204"/>
    <w:charset w:val="4D"/>
    <w:family w:val="swiss"/>
    <w:pitch w:val="variable"/>
    <w:sig w:usb0="A00002EF" w:usb1="5000204B" w:usb2="00000000" w:usb3="00000000" w:csb0="00000097"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80pt;height:420pt;visibility:visible;mso-wrap-style:square" o:bullet="t">
        <v:imagedata r:id="rId1" o:title=""/>
      </v:shape>
    </w:pict>
  </w:numPicBullet>
  <w:abstractNum w:abstractNumId="0" w15:restartNumberingAfterBreak="0">
    <w:nsid w:val="134A38D8"/>
    <w:multiLevelType w:val="hybridMultilevel"/>
    <w:tmpl w:val="CCA6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43AC9"/>
    <w:multiLevelType w:val="hybridMultilevel"/>
    <w:tmpl w:val="D7AE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F4A0F"/>
    <w:multiLevelType w:val="hybridMultilevel"/>
    <w:tmpl w:val="A588E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0E03A0"/>
    <w:multiLevelType w:val="hybridMultilevel"/>
    <w:tmpl w:val="DF600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5A548E"/>
    <w:multiLevelType w:val="hybridMultilevel"/>
    <w:tmpl w:val="0BA8A6BA"/>
    <w:lvl w:ilvl="0" w:tplc="C3589134">
      <w:start w:val="1"/>
      <w:numFmt w:val="bullet"/>
      <w:lvlText w:val=""/>
      <w:lvlPicBulletId w:val="0"/>
      <w:lvlJc w:val="left"/>
      <w:pPr>
        <w:tabs>
          <w:tab w:val="num" w:pos="720"/>
        </w:tabs>
        <w:ind w:left="720" w:hanging="360"/>
      </w:pPr>
      <w:rPr>
        <w:rFonts w:ascii="Symbol" w:hAnsi="Symbol" w:hint="default"/>
      </w:rPr>
    </w:lvl>
    <w:lvl w:ilvl="1" w:tplc="08A2AE3C" w:tentative="1">
      <w:start w:val="1"/>
      <w:numFmt w:val="bullet"/>
      <w:lvlText w:val=""/>
      <w:lvlJc w:val="left"/>
      <w:pPr>
        <w:tabs>
          <w:tab w:val="num" w:pos="1440"/>
        </w:tabs>
        <w:ind w:left="1440" w:hanging="360"/>
      </w:pPr>
      <w:rPr>
        <w:rFonts w:ascii="Symbol" w:hAnsi="Symbol" w:hint="default"/>
      </w:rPr>
    </w:lvl>
    <w:lvl w:ilvl="2" w:tplc="A0E02DAC" w:tentative="1">
      <w:start w:val="1"/>
      <w:numFmt w:val="bullet"/>
      <w:lvlText w:val=""/>
      <w:lvlJc w:val="left"/>
      <w:pPr>
        <w:tabs>
          <w:tab w:val="num" w:pos="2160"/>
        </w:tabs>
        <w:ind w:left="2160" w:hanging="360"/>
      </w:pPr>
      <w:rPr>
        <w:rFonts w:ascii="Symbol" w:hAnsi="Symbol" w:hint="default"/>
      </w:rPr>
    </w:lvl>
    <w:lvl w:ilvl="3" w:tplc="8BA4B836" w:tentative="1">
      <w:start w:val="1"/>
      <w:numFmt w:val="bullet"/>
      <w:lvlText w:val=""/>
      <w:lvlJc w:val="left"/>
      <w:pPr>
        <w:tabs>
          <w:tab w:val="num" w:pos="2880"/>
        </w:tabs>
        <w:ind w:left="2880" w:hanging="360"/>
      </w:pPr>
      <w:rPr>
        <w:rFonts w:ascii="Symbol" w:hAnsi="Symbol" w:hint="default"/>
      </w:rPr>
    </w:lvl>
    <w:lvl w:ilvl="4" w:tplc="812E4DD4" w:tentative="1">
      <w:start w:val="1"/>
      <w:numFmt w:val="bullet"/>
      <w:lvlText w:val=""/>
      <w:lvlJc w:val="left"/>
      <w:pPr>
        <w:tabs>
          <w:tab w:val="num" w:pos="3600"/>
        </w:tabs>
        <w:ind w:left="3600" w:hanging="360"/>
      </w:pPr>
      <w:rPr>
        <w:rFonts w:ascii="Symbol" w:hAnsi="Symbol" w:hint="default"/>
      </w:rPr>
    </w:lvl>
    <w:lvl w:ilvl="5" w:tplc="16B2F40E" w:tentative="1">
      <w:start w:val="1"/>
      <w:numFmt w:val="bullet"/>
      <w:lvlText w:val=""/>
      <w:lvlJc w:val="left"/>
      <w:pPr>
        <w:tabs>
          <w:tab w:val="num" w:pos="4320"/>
        </w:tabs>
        <w:ind w:left="4320" w:hanging="360"/>
      </w:pPr>
      <w:rPr>
        <w:rFonts w:ascii="Symbol" w:hAnsi="Symbol" w:hint="default"/>
      </w:rPr>
    </w:lvl>
    <w:lvl w:ilvl="6" w:tplc="73945A36" w:tentative="1">
      <w:start w:val="1"/>
      <w:numFmt w:val="bullet"/>
      <w:lvlText w:val=""/>
      <w:lvlJc w:val="left"/>
      <w:pPr>
        <w:tabs>
          <w:tab w:val="num" w:pos="5040"/>
        </w:tabs>
        <w:ind w:left="5040" w:hanging="360"/>
      </w:pPr>
      <w:rPr>
        <w:rFonts w:ascii="Symbol" w:hAnsi="Symbol" w:hint="default"/>
      </w:rPr>
    </w:lvl>
    <w:lvl w:ilvl="7" w:tplc="4F94796C" w:tentative="1">
      <w:start w:val="1"/>
      <w:numFmt w:val="bullet"/>
      <w:lvlText w:val=""/>
      <w:lvlJc w:val="left"/>
      <w:pPr>
        <w:tabs>
          <w:tab w:val="num" w:pos="5760"/>
        </w:tabs>
        <w:ind w:left="5760" w:hanging="360"/>
      </w:pPr>
      <w:rPr>
        <w:rFonts w:ascii="Symbol" w:hAnsi="Symbol" w:hint="default"/>
      </w:rPr>
    </w:lvl>
    <w:lvl w:ilvl="8" w:tplc="9F1EE23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3F95CF1"/>
    <w:multiLevelType w:val="hybridMultilevel"/>
    <w:tmpl w:val="82D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71FC8"/>
    <w:multiLevelType w:val="hybridMultilevel"/>
    <w:tmpl w:val="F89A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52D68"/>
    <w:multiLevelType w:val="hybridMultilevel"/>
    <w:tmpl w:val="C1149538"/>
    <w:lvl w:ilvl="0" w:tplc="93B871EE">
      <w:start w:val="1"/>
      <w:numFmt w:val="bullet"/>
      <w:lvlText w:val=""/>
      <w:lvlPicBulletId w:val="0"/>
      <w:lvlJc w:val="left"/>
      <w:pPr>
        <w:tabs>
          <w:tab w:val="num" w:pos="720"/>
        </w:tabs>
        <w:ind w:left="720" w:hanging="360"/>
      </w:pPr>
      <w:rPr>
        <w:rFonts w:ascii="Symbol" w:hAnsi="Symbol" w:hint="default"/>
      </w:rPr>
    </w:lvl>
    <w:lvl w:ilvl="1" w:tplc="4F84F650" w:tentative="1">
      <w:start w:val="1"/>
      <w:numFmt w:val="bullet"/>
      <w:lvlText w:val=""/>
      <w:lvlJc w:val="left"/>
      <w:pPr>
        <w:tabs>
          <w:tab w:val="num" w:pos="1440"/>
        </w:tabs>
        <w:ind w:left="1440" w:hanging="360"/>
      </w:pPr>
      <w:rPr>
        <w:rFonts w:ascii="Symbol" w:hAnsi="Symbol" w:hint="default"/>
      </w:rPr>
    </w:lvl>
    <w:lvl w:ilvl="2" w:tplc="FC9A35BE" w:tentative="1">
      <w:start w:val="1"/>
      <w:numFmt w:val="bullet"/>
      <w:lvlText w:val=""/>
      <w:lvlJc w:val="left"/>
      <w:pPr>
        <w:tabs>
          <w:tab w:val="num" w:pos="2160"/>
        </w:tabs>
        <w:ind w:left="2160" w:hanging="360"/>
      </w:pPr>
      <w:rPr>
        <w:rFonts w:ascii="Symbol" w:hAnsi="Symbol" w:hint="default"/>
      </w:rPr>
    </w:lvl>
    <w:lvl w:ilvl="3" w:tplc="4C0A6AF6" w:tentative="1">
      <w:start w:val="1"/>
      <w:numFmt w:val="bullet"/>
      <w:lvlText w:val=""/>
      <w:lvlJc w:val="left"/>
      <w:pPr>
        <w:tabs>
          <w:tab w:val="num" w:pos="2880"/>
        </w:tabs>
        <w:ind w:left="2880" w:hanging="360"/>
      </w:pPr>
      <w:rPr>
        <w:rFonts w:ascii="Symbol" w:hAnsi="Symbol" w:hint="default"/>
      </w:rPr>
    </w:lvl>
    <w:lvl w:ilvl="4" w:tplc="CBF65A7E" w:tentative="1">
      <w:start w:val="1"/>
      <w:numFmt w:val="bullet"/>
      <w:lvlText w:val=""/>
      <w:lvlJc w:val="left"/>
      <w:pPr>
        <w:tabs>
          <w:tab w:val="num" w:pos="3600"/>
        </w:tabs>
        <w:ind w:left="3600" w:hanging="360"/>
      </w:pPr>
      <w:rPr>
        <w:rFonts w:ascii="Symbol" w:hAnsi="Symbol" w:hint="default"/>
      </w:rPr>
    </w:lvl>
    <w:lvl w:ilvl="5" w:tplc="EF1E1596" w:tentative="1">
      <w:start w:val="1"/>
      <w:numFmt w:val="bullet"/>
      <w:lvlText w:val=""/>
      <w:lvlJc w:val="left"/>
      <w:pPr>
        <w:tabs>
          <w:tab w:val="num" w:pos="4320"/>
        </w:tabs>
        <w:ind w:left="4320" w:hanging="360"/>
      </w:pPr>
      <w:rPr>
        <w:rFonts w:ascii="Symbol" w:hAnsi="Symbol" w:hint="default"/>
      </w:rPr>
    </w:lvl>
    <w:lvl w:ilvl="6" w:tplc="59E2CFE8" w:tentative="1">
      <w:start w:val="1"/>
      <w:numFmt w:val="bullet"/>
      <w:lvlText w:val=""/>
      <w:lvlJc w:val="left"/>
      <w:pPr>
        <w:tabs>
          <w:tab w:val="num" w:pos="5040"/>
        </w:tabs>
        <w:ind w:left="5040" w:hanging="360"/>
      </w:pPr>
      <w:rPr>
        <w:rFonts w:ascii="Symbol" w:hAnsi="Symbol" w:hint="default"/>
      </w:rPr>
    </w:lvl>
    <w:lvl w:ilvl="7" w:tplc="7BBE879A" w:tentative="1">
      <w:start w:val="1"/>
      <w:numFmt w:val="bullet"/>
      <w:lvlText w:val=""/>
      <w:lvlJc w:val="left"/>
      <w:pPr>
        <w:tabs>
          <w:tab w:val="num" w:pos="5760"/>
        </w:tabs>
        <w:ind w:left="5760" w:hanging="360"/>
      </w:pPr>
      <w:rPr>
        <w:rFonts w:ascii="Symbol" w:hAnsi="Symbol" w:hint="default"/>
      </w:rPr>
    </w:lvl>
    <w:lvl w:ilvl="8" w:tplc="8A7EAB2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4DC066E"/>
    <w:multiLevelType w:val="hybridMultilevel"/>
    <w:tmpl w:val="9F667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D477F2"/>
    <w:multiLevelType w:val="hybridMultilevel"/>
    <w:tmpl w:val="81A40162"/>
    <w:lvl w:ilvl="0" w:tplc="4A2ABAC2">
      <w:start w:val="1"/>
      <w:numFmt w:val="bullet"/>
      <w:lvlText w:val=""/>
      <w:lvlPicBulletId w:val="0"/>
      <w:lvlJc w:val="left"/>
      <w:pPr>
        <w:tabs>
          <w:tab w:val="num" w:pos="720"/>
        </w:tabs>
        <w:ind w:left="720" w:hanging="360"/>
      </w:pPr>
      <w:rPr>
        <w:rFonts w:ascii="Symbol" w:hAnsi="Symbol" w:hint="default"/>
      </w:rPr>
    </w:lvl>
    <w:lvl w:ilvl="1" w:tplc="498605AA" w:tentative="1">
      <w:start w:val="1"/>
      <w:numFmt w:val="bullet"/>
      <w:lvlText w:val=""/>
      <w:lvlJc w:val="left"/>
      <w:pPr>
        <w:tabs>
          <w:tab w:val="num" w:pos="1440"/>
        </w:tabs>
        <w:ind w:left="1440" w:hanging="360"/>
      </w:pPr>
      <w:rPr>
        <w:rFonts w:ascii="Symbol" w:hAnsi="Symbol" w:hint="default"/>
      </w:rPr>
    </w:lvl>
    <w:lvl w:ilvl="2" w:tplc="B8C01086" w:tentative="1">
      <w:start w:val="1"/>
      <w:numFmt w:val="bullet"/>
      <w:lvlText w:val=""/>
      <w:lvlJc w:val="left"/>
      <w:pPr>
        <w:tabs>
          <w:tab w:val="num" w:pos="2160"/>
        </w:tabs>
        <w:ind w:left="2160" w:hanging="360"/>
      </w:pPr>
      <w:rPr>
        <w:rFonts w:ascii="Symbol" w:hAnsi="Symbol" w:hint="default"/>
      </w:rPr>
    </w:lvl>
    <w:lvl w:ilvl="3" w:tplc="2C3C5E58" w:tentative="1">
      <w:start w:val="1"/>
      <w:numFmt w:val="bullet"/>
      <w:lvlText w:val=""/>
      <w:lvlJc w:val="left"/>
      <w:pPr>
        <w:tabs>
          <w:tab w:val="num" w:pos="2880"/>
        </w:tabs>
        <w:ind w:left="2880" w:hanging="360"/>
      </w:pPr>
      <w:rPr>
        <w:rFonts w:ascii="Symbol" w:hAnsi="Symbol" w:hint="default"/>
      </w:rPr>
    </w:lvl>
    <w:lvl w:ilvl="4" w:tplc="CAEEAE78" w:tentative="1">
      <w:start w:val="1"/>
      <w:numFmt w:val="bullet"/>
      <w:lvlText w:val=""/>
      <w:lvlJc w:val="left"/>
      <w:pPr>
        <w:tabs>
          <w:tab w:val="num" w:pos="3600"/>
        </w:tabs>
        <w:ind w:left="3600" w:hanging="360"/>
      </w:pPr>
      <w:rPr>
        <w:rFonts w:ascii="Symbol" w:hAnsi="Symbol" w:hint="default"/>
      </w:rPr>
    </w:lvl>
    <w:lvl w:ilvl="5" w:tplc="9D8ECFDC" w:tentative="1">
      <w:start w:val="1"/>
      <w:numFmt w:val="bullet"/>
      <w:lvlText w:val=""/>
      <w:lvlJc w:val="left"/>
      <w:pPr>
        <w:tabs>
          <w:tab w:val="num" w:pos="4320"/>
        </w:tabs>
        <w:ind w:left="4320" w:hanging="360"/>
      </w:pPr>
      <w:rPr>
        <w:rFonts w:ascii="Symbol" w:hAnsi="Symbol" w:hint="default"/>
      </w:rPr>
    </w:lvl>
    <w:lvl w:ilvl="6" w:tplc="DA3CAFD8" w:tentative="1">
      <w:start w:val="1"/>
      <w:numFmt w:val="bullet"/>
      <w:lvlText w:val=""/>
      <w:lvlJc w:val="left"/>
      <w:pPr>
        <w:tabs>
          <w:tab w:val="num" w:pos="5040"/>
        </w:tabs>
        <w:ind w:left="5040" w:hanging="360"/>
      </w:pPr>
      <w:rPr>
        <w:rFonts w:ascii="Symbol" w:hAnsi="Symbol" w:hint="default"/>
      </w:rPr>
    </w:lvl>
    <w:lvl w:ilvl="7" w:tplc="9B2EB3F8" w:tentative="1">
      <w:start w:val="1"/>
      <w:numFmt w:val="bullet"/>
      <w:lvlText w:val=""/>
      <w:lvlJc w:val="left"/>
      <w:pPr>
        <w:tabs>
          <w:tab w:val="num" w:pos="5760"/>
        </w:tabs>
        <w:ind w:left="5760" w:hanging="360"/>
      </w:pPr>
      <w:rPr>
        <w:rFonts w:ascii="Symbol" w:hAnsi="Symbol" w:hint="default"/>
      </w:rPr>
    </w:lvl>
    <w:lvl w:ilvl="8" w:tplc="E6FE319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F180A26"/>
    <w:multiLevelType w:val="hybridMultilevel"/>
    <w:tmpl w:val="232CBE8C"/>
    <w:lvl w:ilvl="0" w:tplc="702EF18E">
      <w:start w:val="1"/>
      <w:numFmt w:val="bullet"/>
      <w:lvlText w:val=""/>
      <w:lvlPicBulletId w:val="0"/>
      <w:lvlJc w:val="left"/>
      <w:pPr>
        <w:tabs>
          <w:tab w:val="num" w:pos="720"/>
        </w:tabs>
        <w:ind w:left="720" w:hanging="360"/>
      </w:pPr>
      <w:rPr>
        <w:rFonts w:ascii="Symbol" w:hAnsi="Symbol" w:hint="default"/>
      </w:rPr>
    </w:lvl>
    <w:lvl w:ilvl="1" w:tplc="81B6C0BE" w:tentative="1">
      <w:start w:val="1"/>
      <w:numFmt w:val="bullet"/>
      <w:lvlText w:val=""/>
      <w:lvlJc w:val="left"/>
      <w:pPr>
        <w:tabs>
          <w:tab w:val="num" w:pos="1440"/>
        </w:tabs>
        <w:ind w:left="1440" w:hanging="360"/>
      </w:pPr>
      <w:rPr>
        <w:rFonts w:ascii="Symbol" w:hAnsi="Symbol" w:hint="default"/>
      </w:rPr>
    </w:lvl>
    <w:lvl w:ilvl="2" w:tplc="E1DC40C8" w:tentative="1">
      <w:start w:val="1"/>
      <w:numFmt w:val="bullet"/>
      <w:lvlText w:val=""/>
      <w:lvlJc w:val="left"/>
      <w:pPr>
        <w:tabs>
          <w:tab w:val="num" w:pos="2160"/>
        </w:tabs>
        <w:ind w:left="2160" w:hanging="360"/>
      </w:pPr>
      <w:rPr>
        <w:rFonts w:ascii="Symbol" w:hAnsi="Symbol" w:hint="default"/>
      </w:rPr>
    </w:lvl>
    <w:lvl w:ilvl="3" w:tplc="9C2014AC" w:tentative="1">
      <w:start w:val="1"/>
      <w:numFmt w:val="bullet"/>
      <w:lvlText w:val=""/>
      <w:lvlJc w:val="left"/>
      <w:pPr>
        <w:tabs>
          <w:tab w:val="num" w:pos="2880"/>
        </w:tabs>
        <w:ind w:left="2880" w:hanging="360"/>
      </w:pPr>
      <w:rPr>
        <w:rFonts w:ascii="Symbol" w:hAnsi="Symbol" w:hint="default"/>
      </w:rPr>
    </w:lvl>
    <w:lvl w:ilvl="4" w:tplc="88DE1644" w:tentative="1">
      <w:start w:val="1"/>
      <w:numFmt w:val="bullet"/>
      <w:lvlText w:val=""/>
      <w:lvlJc w:val="left"/>
      <w:pPr>
        <w:tabs>
          <w:tab w:val="num" w:pos="3600"/>
        </w:tabs>
        <w:ind w:left="3600" w:hanging="360"/>
      </w:pPr>
      <w:rPr>
        <w:rFonts w:ascii="Symbol" w:hAnsi="Symbol" w:hint="default"/>
      </w:rPr>
    </w:lvl>
    <w:lvl w:ilvl="5" w:tplc="A1D023E2" w:tentative="1">
      <w:start w:val="1"/>
      <w:numFmt w:val="bullet"/>
      <w:lvlText w:val=""/>
      <w:lvlJc w:val="left"/>
      <w:pPr>
        <w:tabs>
          <w:tab w:val="num" w:pos="4320"/>
        </w:tabs>
        <w:ind w:left="4320" w:hanging="360"/>
      </w:pPr>
      <w:rPr>
        <w:rFonts w:ascii="Symbol" w:hAnsi="Symbol" w:hint="default"/>
      </w:rPr>
    </w:lvl>
    <w:lvl w:ilvl="6" w:tplc="056098D2" w:tentative="1">
      <w:start w:val="1"/>
      <w:numFmt w:val="bullet"/>
      <w:lvlText w:val=""/>
      <w:lvlJc w:val="left"/>
      <w:pPr>
        <w:tabs>
          <w:tab w:val="num" w:pos="5040"/>
        </w:tabs>
        <w:ind w:left="5040" w:hanging="360"/>
      </w:pPr>
      <w:rPr>
        <w:rFonts w:ascii="Symbol" w:hAnsi="Symbol" w:hint="default"/>
      </w:rPr>
    </w:lvl>
    <w:lvl w:ilvl="7" w:tplc="5D227740" w:tentative="1">
      <w:start w:val="1"/>
      <w:numFmt w:val="bullet"/>
      <w:lvlText w:val=""/>
      <w:lvlJc w:val="left"/>
      <w:pPr>
        <w:tabs>
          <w:tab w:val="num" w:pos="5760"/>
        </w:tabs>
        <w:ind w:left="5760" w:hanging="360"/>
      </w:pPr>
      <w:rPr>
        <w:rFonts w:ascii="Symbol" w:hAnsi="Symbol" w:hint="default"/>
      </w:rPr>
    </w:lvl>
    <w:lvl w:ilvl="8" w:tplc="39D2B7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F2B7B11"/>
    <w:multiLevelType w:val="hybridMultilevel"/>
    <w:tmpl w:val="0C6AA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10"/>
  </w:num>
  <w:num w:numId="6">
    <w:abstractNumId w:val="9"/>
  </w:num>
  <w:num w:numId="7">
    <w:abstractNumId w:val="7"/>
  </w:num>
  <w:num w:numId="8">
    <w:abstractNumId w:val="11"/>
  </w:num>
  <w:num w:numId="9">
    <w:abstractNumId w:val="1"/>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265"/>
    <w:rsid w:val="00065603"/>
    <w:rsid w:val="003E0A99"/>
    <w:rsid w:val="00441BC5"/>
    <w:rsid w:val="004A1265"/>
    <w:rsid w:val="005F3158"/>
    <w:rsid w:val="00690194"/>
    <w:rsid w:val="007C54B9"/>
    <w:rsid w:val="008E1D22"/>
    <w:rsid w:val="00BA28BB"/>
    <w:rsid w:val="00BC09CE"/>
    <w:rsid w:val="00CC7EBA"/>
    <w:rsid w:val="00DF2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2C94"/>
  <w15:docId w15:val="{BBDBB78A-3F77-E340-A67A-AA8A6F23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A126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1265"/>
    <w:rPr>
      <w:rFonts w:ascii="Times New Roman" w:eastAsia="Times New Roman" w:hAnsi="Times New Roman" w:cs="Times New Roman"/>
      <w:b/>
      <w:bCs/>
      <w:sz w:val="27"/>
      <w:szCs w:val="27"/>
      <w:lang w:eastAsia="cs-CZ"/>
    </w:rPr>
  </w:style>
  <w:style w:type="character" w:styleId="Hyperlink">
    <w:name w:val="Hyperlink"/>
    <w:basedOn w:val="DefaultParagraphFont"/>
    <w:uiPriority w:val="99"/>
    <w:unhideWhenUsed/>
    <w:rsid w:val="004A1265"/>
    <w:rPr>
      <w:color w:val="0000FF"/>
      <w:u w:val="single"/>
    </w:rPr>
  </w:style>
  <w:style w:type="paragraph" w:styleId="NoSpacing">
    <w:name w:val="No Spacing"/>
    <w:uiPriority w:val="1"/>
    <w:qFormat/>
    <w:rsid w:val="004A1265"/>
    <w:pPr>
      <w:spacing w:after="0" w:line="240" w:lineRule="auto"/>
    </w:pPr>
    <w:rPr>
      <w:lang w:val="sk-SK"/>
    </w:rPr>
  </w:style>
  <w:style w:type="paragraph" w:styleId="BalloonText">
    <w:name w:val="Balloon Text"/>
    <w:basedOn w:val="Normal"/>
    <w:link w:val="BalloonTextChar"/>
    <w:uiPriority w:val="99"/>
    <w:semiHidden/>
    <w:unhideWhenUsed/>
    <w:rsid w:val="007C5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4B9"/>
    <w:rPr>
      <w:rFonts w:ascii="Tahoma" w:hAnsi="Tahoma" w:cs="Tahoma"/>
      <w:sz w:val="16"/>
      <w:szCs w:val="16"/>
    </w:rPr>
  </w:style>
  <w:style w:type="character" w:styleId="UnresolvedMention">
    <w:name w:val="Unresolved Mention"/>
    <w:basedOn w:val="DefaultParagraphFont"/>
    <w:uiPriority w:val="99"/>
    <w:semiHidden/>
    <w:unhideWhenUsed/>
    <w:rsid w:val="0044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ktro-halsbander.de/hunde-und-katzenspielzeug/laserspielzeug-fur-katzen-und-hunde-frolicat-bol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tel:+49%20176%2034%20433%202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49%20176%2034%20433%202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946</Words>
  <Characters>5397</Characters>
  <Application>Microsoft Office Word</Application>
  <DocSecurity>0</DocSecurity>
  <Lines>44</Lines>
  <Paragraphs>12</Paragraphs>
  <ScaleCrop>false</ScaleCrop>
  <Company>Microsoft</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Mohr, Ludek</cp:lastModifiedBy>
  <cp:revision>11</cp:revision>
  <dcterms:created xsi:type="dcterms:W3CDTF">2018-04-03T12:43:00Z</dcterms:created>
  <dcterms:modified xsi:type="dcterms:W3CDTF">2018-07-01T19:18:00Z</dcterms:modified>
</cp:coreProperties>
</file>