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929" w:rsidRPr="00075766" w:rsidRDefault="00075766" w:rsidP="00075766">
      <w:pPr>
        <w:jc w:val="center"/>
        <w:rPr>
          <w:b/>
          <w:sz w:val="40"/>
          <w:szCs w:val="40"/>
        </w:rPr>
      </w:pPr>
      <w:r w:rsidRPr="00075766">
        <w:rPr>
          <w:b/>
          <w:sz w:val="40"/>
          <w:szCs w:val="40"/>
        </w:rPr>
        <w:t>DOGTRA 2500T</w:t>
      </w:r>
      <w:r w:rsidRPr="00075766">
        <w:rPr>
          <w:rFonts w:cstheme="minorHAnsi"/>
          <w:b/>
          <w:sz w:val="40"/>
          <w:szCs w:val="40"/>
        </w:rPr>
        <w:t>&amp;B</w:t>
      </w:r>
    </w:p>
    <w:p w:rsidR="00075766" w:rsidRDefault="00075766" w:rsidP="00075766">
      <w:pPr>
        <w:jc w:val="center"/>
        <w:rPr>
          <w:b/>
          <w:sz w:val="32"/>
          <w:szCs w:val="40"/>
        </w:rPr>
      </w:pPr>
      <w:r w:rsidRPr="00075766">
        <w:rPr>
          <w:b/>
          <w:sz w:val="32"/>
          <w:szCs w:val="40"/>
        </w:rPr>
        <w:t>UŽIVATELSKÝ MANUÁL</w:t>
      </w:r>
    </w:p>
    <w:p w:rsidR="00075766" w:rsidRDefault="00075766" w:rsidP="00075766">
      <w:pPr>
        <w:jc w:val="center"/>
        <w:rPr>
          <w:b/>
          <w:sz w:val="32"/>
          <w:szCs w:val="40"/>
        </w:rPr>
      </w:pPr>
      <w:r>
        <w:rPr>
          <w:b/>
          <w:noProof/>
          <w:sz w:val="32"/>
          <w:szCs w:val="40"/>
        </w:rPr>
        <w:drawing>
          <wp:inline distT="0" distB="0" distL="0" distR="0">
            <wp:extent cx="3134162" cy="3210373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162" cy="321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D83" w:rsidRDefault="00DA2D83" w:rsidP="00DA2D83">
      <w:pPr>
        <w:rPr>
          <w:b/>
          <w:sz w:val="28"/>
        </w:rPr>
      </w:pPr>
      <w:r w:rsidRPr="00430664">
        <w:rPr>
          <w:b/>
          <w:sz w:val="28"/>
        </w:rPr>
        <w:t xml:space="preserve">Před použitím si </w:t>
      </w:r>
      <w:r>
        <w:rPr>
          <w:b/>
          <w:sz w:val="28"/>
        </w:rPr>
        <w:t xml:space="preserve">prosím </w:t>
      </w:r>
      <w:r w:rsidRPr="00430664">
        <w:rPr>
          <w:b/>
          <w:sz w:val="28"/>
        </w:rPr>
        <w:t xml:space="preserve">pečlivě přečtěte tento </w:t>
      </w:r>
      <w:r>
        <w:rPr>
          <w:b/>
          <w:sz w:val="28"/>
        </w:rPr>
        <w:t>manuál</w:t>
      </w:r>
      <w:r w:rsidRPr="00430664">
        <w:rPr>
          <w:b/>
          <w:sz w:val="28"/>
        </w:rPr>
        <w:t>.</w:t>
      </w:r>
    </w:p>
    <w:p w:rsidR="00DA2D83" w:rsidRPr="00945443" w:rsidRDefault="00DA2D83" w:rsidP="00DA2D83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945443">
        <w:rPr>
          <w:b/>
          <w:sz w:val="28"/>
        </w:rPr>
        <w:t>PROHLÁŠENÍ O BEZPEČNOSTI A OCHRANĚ ZDRAVÍ PRODUKTU</w:t>
      </w:r>
    </w:p>
    <w:p w:rsidR="00DA2D83" w:rsidRPr="00945443" w:rsidRDefault="00DA2D83" w:rsidP="00DA2D83">
      <w:pPr>
        <w:pStyle w:val="Bezmezer"/>
        <w:rPr>
          <w:b/>
        </w:rPr>
      </w:pPr>
      <w:r w:rsidRPr="00945443">
        <w:rPr>
          <w:b/>
        </w:rPr>
        <w:t xml:space="preserve">Správné používání </w:t>
      </w:r>
      <w:r>
        <w:rPr>
          <w:b/>
        </w:rPr>
        <w:t xml:space="preserve">výcvikového </w:t>
      </w:r>
      <w:r w:rsidRPr="00945443">
        <w:rPr>
          <w:b/>
        </w:rPr>
        <w:t>obojku</w:t>
      </w:r>
    </w:p>
    <w:p w:rsidR="00DA2D83" w:rsidRPr="00945443" w:rsidRDefault="00DA2D83" w:rsidP="00DA2D83">
      <w:pPr>
        <w:pStyle w:val="Bezmezer"/>
      </w:pPr>
      <w:r w:rsidRPr="00945443">
        <w:t xml:space="preserve">Dogtra </w:t>
      </w:r>
      <w:r>
        <w:t xml:space="preserve">výcvikové </w:t>
      </w:r>
      <w:r w:rsidRPr="00945443">
        <w:t>obojky jsou určeny pouze za účelem změny chování psů. Nejsou určeny k používání na lidech nebo jiných zvířatech. Spole</w:t>
      </w:r>
      <w:r>
        <w:t>č</w:t>
      </w:r>
      <w:r w:rsidRPr="00945443">
        <w:t>nost Dogtra nebere žádnou odpovědnost za nesprávné užití</w:t>
      </w:r>
      <w:r>
        <w:t xml:space="preserve"> výcvikového </w:t>
      </w:r>
      <w:r w:rsidRPr="00945443">
        <w:t>obojku.</w:t>
      </w:r>
    </w:p>
    <w:p w:rsidR="00DA2D83" w:rsidRPr="00945443" w:rsidRDefault="00DA2D83" w:rsidP="00DA2D83">
      <w:pPr>
        <w:pStyle w:val="Bezmezer"/>
        <w:rPr>
          <w:b/>
        </w:rPr>
      </w:pPr>
      <w:r w:rsidRPr="00945443">
        <w:rPr>
          <w:b/>
        </w:rPr>
        <w:t>Agresivní ps</w:t>
      </w:r>
      <w:r>
        <w:rPr>
          <w:b/>
        </w:rPr>
        <w:t>i</w:t>
      </w:r>
    </w:p>
    <w:p w:rsidR="00DA2D83" w:rsidRPr="00945443" w:rsidRDefault="00DA2D83" w:rsidP="00DA2D83">
      <w:pPr>
        <w:pStyle w:val="Bezmezer"/>
      </w:pPr>
      <w:r w:rsidRPr="00945443">
        <w:t>Dogtra nedoporučuje používat obojky k nápravě psů, kteří jsou agresivní vůči jiným psům či lidem. V mnoha případech si poté pes spojí stimulaci impulzem s jiným psem či bytost</w:t>
      </w:r>
      <w:r>
        <w:t>í</w:t>
      </w:r>
      <w:r w:rsidRPr="00945443">
        <w:t xml:space="preserve"> a stane se ještě víc agresivnějším. Agresivitu psa nejlépe vyřeší návštěva specialist</w:t>
      </w:r>
      <w:r>
        <w:t>ů</w:t>
      </w:r>
      <w:r w:rsidRPr="00945443">
        <w:t xml:space="preserve"> na tréning psů.</w:t>
      </w:r>
    </w:p>
    <w:p w:rsidR="00DA2D83" w:rsidRPr="00945443" w:rsidRDefault="00DA2D83" w:rsidP="00DA2D83">
      <w:pPr>
        <w:pStyle w:val="Bezmezer"/>
        <w:rPr>
          <w:b/>
        </w:rPr>
      </w:pPr>
      <w:r w:rsidRPr="00945443">
        <w:rPr>
          <w:b/>
        </w:rPr>
        <w:t>Rušení s dalšími elektronickými zař</w:t>
      </w:r>
      <w:r>
        <w:rPr>
          <w:b/>
        </w:rPr>
        <w:t>í</w:t>
      </w:r>
      <w:r w:rsidRPr="00945443">
        <w:rPr>
          <w:b/>
        </w:rPr>
        <w:t>zeními</w:t>
      </w:r>
    </w:p>
    <w:p w:rsidR="00DA2D83" w:rsidRPr="00945443" w:rsidRDefault="00DA2D83" w:rsidP="00DA2D83">
      <w:pPr>
        <w:pStyle w:val="Bezmezer"/>
      </w:pPr>
      <w:r w:rsidRPr="00945443">
        <w:t>Dogtra</w:t>
      </w:r>
      <w:r>
        <w:t xml:space="preserve"> </w:t>
      </w:r>
      <w:r w:rsidRPr="00945443">
        <w:t>zaručuje minimální rušení s jinými elektronickými zařízeními (garážové dveře, kardiostimulátory atd.). Náš digitální mikroprocesor nabízí tisíce unikátních kódů k eliminaci jakékoliv shody s ostatními obojky.</w:t>
      </w:r>
    </w:p>
    <w:p w:rsidR="00DA2D83" w:rsidRPr="00945443" w:rsidRDefault="00DA2D83" w:rsidP="00DA2D83">
      <w:pPr>
        <w:pStyle w:val="Bezmezer"/>
        <w:rPr>
          <w:b/>
        </w:rPr>
      </w:pPr>
      <w:r w:rsidRPr="00945443">
        <w:rPr>
          <w:b/>
        </w:rPr>
        <w:t>Ne</w:t>
      </w:r>
      <w:r>
        <w:rPr>
          <w:b/>
        </w:rPr>
        <w:t>ú</w:t>
      </w:r>
      <w:r w:rsidRPr="00945443">
        <w:rPr>
          <w:b/>
        </w:rPr>
        <w:t>myslná aktivace</w:t>
      </w:r>
    </w:p>
    <w:p w:rsidR="00DA2D83" w:rsidRPr="00945443" w:rsidRDefault="00DA2D83" w:rsidP="00DA2D83">
      <w:pPr>
        <w:pStyle w:val="Bezmezer"/>
      </w:pPr>
      <w:r w:rsidRPr="00945443">
        <w:t xml:space="preserve">Pokud </w:t>
      </w:r>
      <w:r>
        <w:t>stisknete a podržíte</w:t>
      </w:r>
      <w:r w:rsidRPr="00945443">
        <w:t xml:space="preserve"> tlačítko </w:t>
      </w:r>
      <w:r>
        <w:t>pro dlouhý impulz (</w:t>
      </w:r>
      <w:r w:rsidRPr="007C022C">
        <w:rPr>
          <w:i/>
        </w:rPr>
        <w:t>Constant</w:t>
      </w:r>
      <w:r>
        <w:t>)</w:t>
      </w:r>
      <w:r w:rsidRPr="00945443">
        <w:t xml:space="preserve"> </w:t>
      </w:r>
      <w:r>
        <w:t xml:space="preserve">po dobu více jak </w:t>
      </w:r>
      <w:r w:rsidRPr="00945443">
        <w:t xml:space="preserve">12 vteřin, zařízení se automaticky vypne. </w:t>
      </w:r>
    </w:p>
    <w:p w:rsidR="00DA2D83" w:rsidRDefault="00DA2D83" w:rsidP="00075766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7318D4" w:rsidRDefault="007318D4" w:rsidP="00075766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075766" w:rsidRPr="00670F5B" w:rsidRDefault="00075766" w:rsidP="00075766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670F5B">
        <w:rPr>
          <w:b/>
          <w:sz w:val="28"/>
        </w:rPr>
        <w:t xml:space="preserve">HLAVNÍ </w:t>
      </w:r>
      <w:r>
        <w:rPr>
          <w:b/>
          <w:sz w:val="28"/>
        </w:rPr>
        <w:t>VLASTNOSTI</w:t>
      </w:r>
    </w:p>
    <w:p w:rsidR="00075766" w:rsidRDefault="00075766" w:rsidP="00075766">
      <w:pPr>
        <w:pStyle w:val="Bezmezer"/>
        <w:numPr>
          <w:ilvl w:val="0"/>
          <w:numId w:val="1"/>
        </w:numPr>
      </w:pPr>
      <w:r>
        <w:t>Ergonomický tvar vysílače</w:t>
      </w:r>
    </w:p>
    <w:p w:rsidR="00075766" w:rsidRDefault="00075766" w:rsidP="00075766">
      <w:pPr>
        <w:pStyle w:val="Bezmezer"/>
        <w:numPr>
          <w:ilvl w:val="0"/>
          <w:numId w:val="1"/>
        </w:numPr>
      </w:pPr>
      <w:r>
        <w:t>Postupné zvyšování intenzity stimulace, bez skoků mezi úrovněmi (0-127)</w:t>
      </w:r>
    </w:p>
    <w:p w:rsidR="00075766" w:rsidRDefault="00075766" w:rsidP="00075766">
      <w:pPr>
        <w:pStyle w:val="Bezmezer"/>
        <w:numPr>
          <w:ilvl w:val="0"/>
          <w:numId w:val="1"/>
        </w:numPr>
      </w:pPr>
      <w:r>
        <w:t>Dosah 1600 m</w:t>
      </w:r>
    </w:p>
    <w:p w:rsidR="00075766" w:rsidRDefault="00075766" w:rsidP="00075766">
      <w:pPr>
        <w:pStyle w:val="Bezmezer"/>
        <w:numPr>
          <w:ilvl w:val="0"/>
          <w:numId w:val="1"/>
        </w:numPr>
      </w:pPr>
      <w:r>
        <w:t>Typy korekce: elektrostatický impulz – krátký (</w:t>
      </w:r>
      <w:r>
        <w:rPr>
          <w:i/>
        </w:rPr>
        <w:t>N</w:t>
      </w:r>
      <w:r w:rsidRPr="00B90E3F">
        <w:rPr>
          <w:i/>
        </w:rPr>
        <w:t>ick</w:t>
      </w:r>
      <w:r>
        <w:t>) a dlouhý (</w:t>
      </w:r>
      <w:r>
        <w:rPr>
          <w:i/>
        </w:rPr>
        <w:t>C</w:t>
      </w:r>
      <w:r w:rsidRPr="00B90E3F">
        <w:rPr>
          <w:i/>
        </w:rPr>
        <w:t>onstant</w:t>
      </w:r>
      <w:r>
        <w:t xml:space="preserve">) impulz </w:t>
      </w:r>
    </w:p>
    <w:p w:rsidR="00FD7793" w:rsidRDefault="00956795" w:rsidP="00075766">
      <w:pPr>
        <w:pStyle w:val="Bezmezer"/>
        <w:numPr>
          <w:ilvl w:val="0"/>
          <w:numId w:val="1"/>
        </w:numPr>
      </w:pPr>
      <w:r>
        <w:lastRenderedPageBreak/>
        <w:t>Funkce Beeper (zvukový lokátor),</w:t>
      </w:r>
      <w:r w:rsidRPr="009567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lang w:val="en-US"/>
        </w:rPr>
        <w:t>íky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které</w:t>
      </w:r>
      <w:r>
        <w:rPr>
          <w:rFonts w:ascii="Calibri" w:hAnsi="Calibri" w:cs="Calibri"/>
        </w:rPr>
        <w:t xml:space="preserve"> snadno </w:t>
      </w:r>
      <w:r>
        <w:rPr>
          <w:rFonts w:ascii="Calibri" w:hAnsi="Calibri" w:cs="Calibri"/>
        </w:rPr>
        <w:t>určíte,</w:t>
      </w:r>
      <w:r>
        <w:rPr>
          <w:rFonts w:ascii="Calibri" w:hAnsi="Calibri" w:cs="Calibri"/>
        </w:rPr>
        <w:t xml:space="preserve"> jestli je v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š pes v pohybu nebo stoj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na m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stě</w:t>
      </w:r>
    </w:p>
    <w:p w:rsidR="001554C8" w:rsidRDefault="004528DF" w:rsidP="004528DF">
      <w:pPr>
        <w:pStyle w:val="Bezmezer"/>
        <w:numPr>
          <w:ilvl w:val="0"/>
          <w:numId w:val="1"/>
        </w:numPr>
      </w:pPr>
      <w:bookmarkStart w:id="0" w:name="_Hlk517700338"/>
      <w:r>
        <w:t>Lithium-polymerové baterie (2 hodinové dobití)</w:t>
      </w:r>
    </w:p>
    <w:bookmarkEnd w:id="0"/>
    <w:p w:rsidR="00075766" w:rsidRDefault="00075766" w:rsidP="00075766">
      <w:pPr>
        <w:pStyle w:val="Bezmezer"/>
        <w:numPr>
          <w:ilvl w:val="0"/>
          <w:numId w:val="1"/>
        </w:numPr>
      </w:pPr>
      <w:r>
        <w:t>Plně vodotěsný přijímač i vysílač</w:t>
      </w:r>
    </w:p>
    <w:p w:rsidR="00075766" w:rsidRDefault="00075766" w:rsidP="00075766">
      <w:pPr>
        <w:pStyle w:val="Bezmezer"/>
        <w:numPr>
          <w:ilvl w:val="0"/>
          <w:numId w:val="1"/>
        </w:numPr>
      </w:pPr>
      <w:r>
        <w:t>Žádná vnější anténa na přijímači</w:t>
      </w:r>
    </w:p>
    <w:p w:rsidR="00075766" w:rsidRDefault="00075766" w:rsidP="00075766">
      <w:pPr>
        <w:pStyle w:val="Bezmezer"/>
        <w:numPr>
          <w:ilvl w:val="0"/>
          <w:numId w:val="1"/>
        </w:numPr>
      </w:pPr>
      <w:r>
        <w:t>Vysílač a přijímač lze nabíjet současně</w:t>
      </w:r>
    </w:p>
    <w:p w:rsidR="00075766" w:rsidRDefault="00075766" w:rsidP="00075766">
      <w:pPr>
        <w:pStyle w:val="Bezmezer"/>
        <w:numPr>
          <w:ilvl w:val="0"/>
          <w:numId w:val="1"/>
        </w:numPr>
      </w:pPr>
      <w:r>
        <w:t>Kvalitní podsvícený LCD displej umožňuje dobrou viditelnost ve tmě nebo při slabém světle</w:t>
      </w:r>
    </w:p>
    <w:p w:rsidR="00075766" w:rsidRDefault="00075766" w:rsidP="00075766">
      <w:pPr>
        <w:pStyle w:val="Bezmezer"/>
        <w:numPr>
          <w:ilvl w:val="0"/>
          <w:numId w:val="1"/>
        </w:numPr>
      </w:pPr>
      <w:r>
        <w:t>Ukazatel stavu baterie (3 čárkový indikátor baterie)</w:t>
      </w:r>
    </w:p>
    <w:p w:rsidR="00075766" w:rsidRDefault="00075766" w:rsidP="00075766">
      <w:pPr>
        <w:rPr>
          <w:b/>
          <w:sz w:val="32"/>
          <w:szCs w:val="40"/>
        </w:rPr>
      </w:pPr>
    </w:p>
    <w:p w:rsidR="00FA3861" w:rsidRPr="007F4015" w:rsidRDefault="00FA3861" w:rsidP="00FA3861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7F4015">
        <w:rPr>
          <w:b/>
          <w:sz w:val="28"/>
        </w:rPr>
        <w:t>BALENÍ OBSAHUJE</w:t>
      </w:r>
    </w:p>
    <w:p w:rsidR="00FA3861" w:rsidRDefault="00FA3861" w:rsidP="00FA3861">
      <w:pPr>
        <w:pStyle w:val="Bezmezer"/>
        <w:numPr>
          <w:ilvl w:val="0"/>
          <w:numId w:val="1"/>
        </w:numPr>
      </w:pPr>
      <w:r>
        <w:t>Vysílač</w:t>
      </w:r>
    </w:p>
    <w:p w:rsidR="00FA3861" w:rsidRDefault="003D737D" w:rsidP="00FA3861">
      <w:pPr>
        <w:pStyle w:val="Bezmezer"/>
        <w:numPr>
          <w:ilvl w:val="0"/>
          <w:numId w:val="1"/>
        </w:numPr>
      </w:pPr>
      <w:r>
        <w:t>P</w:t>
      </w:r>
      <w:r w:rsidR="00FA3861">
        <w:t xml:space="preserve">řijímač </w:t>
      </w:r>
      <w:bookmarkStart w:id="1" w:name="_Hlk517685528"/>
      <w:bookmarkStart w:id="2" w:name="_Hlk517685658"/>
    </w:p>
    <w:p w:rsidR="00FA3861" w:rsidRDefault="00FA3861" w:rsidP="00FA3861">
      <w:pPr>
        <w:pStyle w:val="Bezmezer"/>
        <w:numPr>
          <w:ilvl w:val="0"/>
          <w:numId w:val="1"/>
        </w:numPr>
      </w:pPr>
      <w:r>
        <w:t>Nabíječka určená pro lithium-polymerov</w:t>
      </w:r>
      <w:bookmarkEnd w:id="1"/>
      <w:r>
        <w:t xml:space="preserve">é baterie </w:t>
      </w:r>
      <w:bookmarkEnd w:id="2"/>
    </w:p>
    <w:p w:rsidR="000F4143" w:rsidRDefault="000F4143" w:rsidP="00FA3861">
      <w:pPr>
        <w:pStyle w:val="Bezmezer"/>
        <w:numPr>
          <w:ilvl w:val="0"/>
          <w:numId w:val="1"/>
        </w:numPr>
      </w:pPr>
      <w:r>
        <w:t>Sponky</w:t>
      </w:r>
    </w:p>
    <w:p w:rsidR="00FA3861" w:rsidRDefault="00FA3861" w:rsidP="00FA3861">
      <w:pPr>
        <w:pStyle w:val="Bezmezer"/>
        <w:numPr>
          <w:ilvl w:val="0"/>
          <w:numId w:val="1"/>
        </w:numPr>
      </w:pPr>
      <w:r>
        <w:t>Testovací výbojka</w:t>
      </w:r>
    </w:p>
    <w:p w:rsidR="00FA3861" w:rsidRDefault="00FA3861" w:rsidP="00FA3861">
      <w:pPr>
        <w:pStyle w:val="Bezmezer"/>
        <w:numPr>
          <w:ilvl w:val="0"/>
          <w:numId w:val="1"/>
        </w:numPr>
      </w:pPr>
      <w:r>
        <w:t>CZ manuál</w:t>
      </w:r>
    </w:p>
    <w:p w:rsidR="00FA3861" w:rsidRDefault="00FA3861" w:rsidP="00FA3861">
      <w:pPr>
        <w:pStyle w:val="Bezmezer"/>
        <w:numPr>
          <w:ilvl w:val="0"/>
          <w:numId w:val="1"/>
        </w:numPr>
      </w:pPr>
      <w:r>
        <w:t>Pouzdro</w:t>
      </w:r>
    </w:p>
    <w:p w:rsidR="00FA3861" w:rsidRDefault="00FA3861" w:rsidP="00075766">
      <w:pPr>
        <w:rPr>
          <w:b/>
          <w:sz w:val="32"/>
          <w:szCs w:val="40"/>
        </w:rPr>
      </w:pPr>
    </w:p>
    <w:p w:rsidR="00C27225" w:rsidRPr="00D37417" w:rsidRDefault="00C27225" w:rsidP="00D37417">
      <w:pPr>
        <w:pBdr>
          <w:bottom w:val="single" w:sz="4" w:space="1" w:color="auto"/>
        </w:pBdr>
        <w:rPr>
          <w:b/>
          <w:sz w:val="28"/>
          <w:szCs w:val="40"/>
        </w:rPr>
      </w:pPr>
      <w:r w:rsidRPr="00D37417">
        <w:rPr>
          <w:b/>
          <w:sz w:val="28"/>
          <w:szCs w:val="40"/>
        </w:rPr>
        <w:t>POPIS VYSÍLAČE</w:t>
      </w:r>
    </w:p>
    <w:p w:rsidR="00F53F29" w:rsidRDefault="00F53F29" w:rsidP="00F53F29">
      <w:pPr>
        <w:jc w:val="center"/>
        <w:rPr>
          <w:b/>
          <w:sz w:val="32"/>
          <w:szCs w:val="40"/>
        </w:rPr>
      </w:pPr>
      <w:r>
        <w:rPr>
          <w:b/>
          <w:noProof/>
          <w:sz w:val="32"/>
          <w:szCs w:val="40"/>
        </w:rPr>
        <w:drawing>
          <wp:inline distT="0" distB="0" distL="0" distR="0">
            <wp:extent cx="4486901" cy="3620005"/>
            <wp:effectExtent l="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jjjj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442" w:rsidRDefault="00DB3442" w:rsidP="006A04A5">
      <w:pPr>
        <w:pStyle w:val="Bezmezer"/>
        <w:pBdr>
          <w:bottom w:val="single" w:sz="4" w:space="1" w:color="auto"/>
        </w:pBdr>
        <w:rPr>
          <w:b/>
          <w:sz w:val="24"/>
        </w:rPr>
      </w:pPr>
    </w:p>
    <w:p w:rsidR="00C27225" w:rsidRPr="006A04A5" w:rsidRDefault="006A04A5" w:rsidP="006A04A5">
      <w:pPr>
        <w:pStyle w:val="Bezmezer"/>
        <w:pBdr>
          <w:bottom w:val="single" w:sz="4" w:space="1" w:color="auto"/>
        </w:pBdr>
        <w:rPr>
          <w:b/>
          <w:sz w:val="24"/>
        </w:rPr>
      </w:pPr>
      <w:r w:rsidRPr="006A04A5">
        <w:rPr>
          <w:b/>
          <w:sz w:val="24"/>
        </w:rPr>
        <w:t>POPIS JEDNOTLIVÝCH ČÁSTÍ VYSÍLAČE</w:t>
      </w:r>
    </w:p>
    <w:p w:rsidR="006A04A5" w:rsidRPr="006A04A5" w:rsidRDefault="006A04A5" w:rsidP="006A04A5">
      <w:pPr>
        <w:pStyle w:val="Bezmezer"/>
        <w:numPr>
          <w:ilvl w:val="0"/>
          <w:numId w:val="3"/>
        </w:numPr>
        <w:rPr>
          <w:b/>
        </w:rPr>
      </w:pPr>
      <w:r w:rsidRPr="006A04A5">
        <w:rPr>
          <w:b/>
        </w:rPr>
        <w:t>ANTÉNA</w:t>
      </w:r>
    </w:p>
    <w:p w:rsidR="006A04A5" w:rsidRDefault="006A04A5" w:rsidP="006A04A5">
      <w:pPr>
        <w:pStyle w:val="Bezmezer"/>
      </w:pPr>
      <w:r>
        <w:t>Před použitím výrobku, našroubujte anténu na vysílač.</w:t>
      </w:r>
    </w:p>
    <w:p w:rsidR="00B4301A" w:rsidRDefault="00B4301A" w:rsidP="006A04A5">
      <w:pPr>
        <w:pStyle w:val="Bezmezer"/>
      </w:pPr>
    </w:p>
    <w:p w:rsidR="00EB4013" w:rsidRPr="00EB4013" w:rsidRDefault="0018228C" w:rsidP="00B34CC5">
      <w:pPr>
        <w:pStyle w:val="Bezmezer"/>
        <w:numPr>
          <w:ilvl w:val="0"/>
          <w:numId w:val="3"/>
        </w:numPr>
        <w:rPr>
          <w:b/>
        </w:rPr>
      </w:pPr>
      <w:r w:rsidRPr="00DB3442">
        <w:rPr>
          <w:b/>
        </w:rPr>
        <w:t>PÁČKOVÝ PŘEPÍNAČ (</w:t>
      </w:r>
      <w:r w:rsidR="00892FD0">
        <w:rPr>
          <w:b/>
        </w:rPr>
        <w:t xml:space="preserve">ZVUKOVÝ </w:t>
      </w:r>
      <w:r w:rsidRPr="00DB3442">
        <w:rPr>
          <w:b/>
        </w:rPr>
        <w:t>LOKÁTOR)</w:t>
      </w:r>
      <w:r w:rsidR="00B4301A">
        <w:rPr>
          <w:b/>
        </w:rPr>
        <w:t xml:space="preserve"> </w:t>
      </w:r>
      <w:r w:rsidR="00B4301A">
        <w:t>(</w:t>
      </w:r>
      <w:r w:rsidR="00B4301A">
        <w:rPr>
          <w:i/>
        </w:rPr>
        <w:t xml:space="preserve">Beeper </w:t>
      </w:r>
      <w:proofErr w:type="spellStart"/>
      <w:r w:rsidR="00B4301A">
        <w:rPr>
          <w:i/>
        </w:rPr>
        <w:t>Sound</w:t>
      </w:r>
      <w:proofErr w:type="spellEnd"/>
      <w:r w:rsidR="00B4301A">
        <w:rPr>
          <w:i/>
        </w:rPr>
        <w:t xml:space="preserve"> Toggle Switch</w:t>
      </w:r>
      <w:r w:rsidR="00B4301A">
        <w:t>)</w:t>
      </w:r>
    </w:p>
    <w:p w:rsidR="00B34CC5" w:rsidRDefault="00B4301A" w:rsidP="00B34CC5">
      <w:pPr>
        <w:pStyle w:val="Bezmez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2209800" cy="1433384"/>
            <wp:effectExtent l="0" t="0" r="0" b="0"/>
            <wp:wrapTight wrapText="bothSides">
              <wp:wrapPolygon edited="0">
                <wp:start x="0" y="0"/>
                <wp:lineTo x="0" y="21246"/>
                <wp:lineTo x="21414" y="21246"/>
                <wp:lineTo x="2141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eep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3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CC5">
        <w:t xml:space="preserve">Páčkový přepínač se nachází v přední části vysílače </w:t>
      </w:r>
      <w:r w:rsidR="00E70D8E">
        <w:t>nad</w:t>
      </w:r>
      <w:r w:rsidR="00B34CC5">
        <w:t xml:space="preserve"> tlačítkem pro krátký impulz (</w:t>
      </w:r>
      <w:r w:rsidR="00B34CC5">
        <w:rPr>
          <w:i/>
        </w:rPr>
        <w:t>Nick</w:t>
      </w:r>
      <w:r w:rsidR="00B34CC5">
        <w:t>).</w:t>
      </w:r>
      <w:r w:rsidR="00DB3442">
        <w:t xml:space="preserve"> </w:t>
      </w:r>
      <w:r w:rsidR="00FE6B39">
        <w:t>L</w:t>
      </w:r>
      <w:r w:rsidR="00DB3442">
        <w:t>ze nastavit vysoký</w:t>
      </w:r>
      <w:r w:rsidR="00417CD8">
        <w:t xml:space="preserve"> (</w:t>
      </w:r>
      <w:r w:rsidR="009B191D">
        <w:t xml:space="preserve">H, </w:t>
      </w:r>
      <w:r w:rsidR="00417CD8">
        <w:t>pozice nahoru)</w:t>
      </w:r>
      <w:r w:rsidR="00DB3442">
        <w:t xml:space="preserve"> nebo nízký</w:t>
      </w:r>
      <w:r w:rsidR="00F40679">
        <w:t xml:space="preserve"> (</w:t>
      </w:r>
      <w:r w:rsidR="009B191D">
        <w:t xml:space="preserve">L, </w:t>
      </w:r>
      <w:r w:rsidR="00417CD8">
        <w:t>pozice dolů)</w:t>
      </w:r>
      <w:r w:rsidR="00F40679">
        <w:t xml:space="preserve"> tón</w:t>
      </w:r>
      <w:r w:rsidR="00FB5A4C">
        <w:t>.</w:t>
      </w:r>
    </w:p>
    <w:p w:rsidR="00B4301A" w:rsidRDefault="00B4301A" w:rsidP="00B34CC5">
      <w:pPr>
        <w:pStyle w:val="Bezmezer"/>
      </w:pPr>
    </w:p>
    <w:p w:rsidR="00B4301A" w:rsidRDefault="00B4301A" w:rsidP="00B34CC5">
      <w:pPr>
        <w:pStyle w:val="Bezmezer"/>
      </w:pPr>
    </w:p>
    <w:p w:rsidR="00B4301A" w:rsidRDefault="00B4301A" w:rsidP="00B34CC5">
      <w:pPr>
        <w:pStyle w:val="Bezmezer"/>
      </w:pPr>
    </w:p>
    <w:p w:rsidR="00B4301A" w:rsidRDefault="00B4301A" w:rsidP="00B34CC5">
      <w:pPr>
        <w:pStyle w:val="Bezmezer"/>
      </w:pPr>
    </w:p>
    <w:p w:rsidR="00B4301A" w:rsidRDefault="00B4301A" w:rsidP="00B34CC5">
      <w:pPr>
        <w:pStyle w:val="Bezmezer"/>
      </w:pPr>
    </w:p>
    <w:p w:rsidR="00B4301A" w:rsidRDefault="00B4301A" w:rsidP="00B34CC5">
      <w:pPr>
        <w:pStyle w:val="Bezmezer"/>
      </w:pPr>
    </w:p>
    <w:p w:rsidR="00B4301A" w:rsidRDefault="00B4301A" w:rsidP="00B34CC5">
      <w:pPr>
        <w:pStyle w:val="Bezmezer"/>
      </w:pPr>
    </w:p>
    <w:p w:rsidR="00B4301A" w:rsidRDefault="00B4301A" w:rsidP="00B4301A">
      <w:pPr>
        <w:pStyle w:val="Bezmezer"/>
        <w:numPr>
          <w:ilvl w:val="0"/>
          <w:numId w:val="3"/>
        </w:numPr>
        <w:rPr>
          <w:b/>
        </w:rPr>
      </w:pPr>
      <w:r w:rsidRPr="00B4301A">
        <w:rPr>
          <w:b/>
        </w:rPr>
        <w:t>REGULÁTOR STIMULACE</w:t>
      </w:r>
    </w:p>
    <w:p w:rsidR="00FD76DD" w:rsidRDefault="00FD76DD" w:rsidP="00B4301A">
      <w:pPr>
        <w:pStyle w:val="Bezmezer"/>
        <w:rPr>
          <w:b/>
        </w:rPr>
      </w:pPr>
      <w:bookmarkStart w:id="3" w:name="_Hlk517703019"/>
    </w:p>
    <w:p w:rsidR="00B4301A" w:rsidRPr="00B34CC5" w:rsidRDefault="00EB4013" w:rsidP="00B4301A">
      <w:pPr>
        <w:pStyle w:val="Bezmez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2162175" cy="1543091"/>
            <wp:effectExtent l="0" t="0" r="0" b="0"/>
            <wp:wrapTight wrapText="bothSides">
              <wp:wrapPolygon edited="0">
                <wp:start x="0" y="0"/>
                <wp:lineTo x="0" y="21333"/>
                <wp:lineTo x="21315" y="21333"/>
                <wp:lineTo x="2131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543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01A">
        <w:t>Regulátor stimulace se nachází ve vrchní části vysílače (0=nejnižší úroveň, 127=nejvyšší úroveň).</w:t>
      </w:r>
    </w:p>
    <w:bookmarkEnd w:id="3"/>
    <w:p w:rsidR="006A04A5" w:rsidRDefault="006A04A5" w:rsidP="00075766">
      <w:pPr>
        <w:rPr>
          <w:b/>
          <w:sz w:val="24"/>
          <w:szCs w:val="40"/>
        </w:rPr>
      </w:pPr>
    </w:p>
    <w:p w:rsidR="00EB4013" w:rsidRDefault="00EB4013" w:rsidP="00075766">
      <w:pPr>
        <w:rPr>
          <w:b/>
          <w:sz w:val="24"/>
          <w:szCs w:val="40"/>
        </w:rPr>
      </w:pPr>
    </w:p>
    <w:p w:rsidR="00EB4013" w:rsidRDefault="00EB4013" w:rsidP="00075766">
      <w:pPr>
        <w:rPr>
          <w:b/>
          <w:sz w:val="24"/>
          <w:szCs w:val="40"/>
        </w:rPr>
      </w:pPr>
    </w:p>
    <w:p w:rsidR="00EB4013" w:rsidRDefault="00EB4013" w:rsidP="00075766">
      <w:pPr>
        <w:rPr>
          <w:b/>
          <w:sz w:val="24"/>
          <w:szCs w:val="40"/>
        </w:rPr>
      </w:pPr>
    </w:p>
    <w:p w:rsidR="00EB4013" w:rsidRDefault="00EB4013" w:rsidP="00075766">
      <w:pPr>
        <w:rPr>
          <w:b/>
          <w:sz w:val="24"/>
          <w:szCs w:val="40"/>
        </w:rPr>
      </w:pPr>
    </w:p>
    <w:p w:rsidR="00EB4013" w:rsidRPr="00EB4013" w:rsidRDefault="00EB4013" w:rsidP="00EB4013">
      <w:pPr>
        <w:pStyle w:val="Odstavecseseznamem"/>
        <w:numPr>
          <w:ilvl w:val="0"/>
          <w:numId w:val="3"/>
        </w:numPr>
        <w:rPr>
          <w:b/>
          <w:sz w:val="24"/>
          <w:szCs w:val="40"/>
        </w:rPr>
      </w:pPr>
      <w:r w:rsidRPr="00EB4013">
        <w:rPr>
          <w:b/>
          <w:sz w:val="24"/>
          <w:szCs w:val="40"/>
        </w:rPr>
        <w:t>LCD DISPLEJ</w:t>
      </w:r>
    </w:p>
    <w:p w:rsidR="00EB4013" w:rsidRDefault="00EB4013" w:rsidP="00EB4013">
      <w:pPr>
        <w:pStyle w:val="Bezmezer"/>
      </w:pPr>
      <w:r>
        <w:rPr>
          <w:b/>
          <w:noProof/>
          <w:sz w:val="24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095500" cy="1527810"/>
            <wp:effectExtent l="0" t="0" r="0" b="0"/>
            <wp:wrapTight wrapText="bothSides">
              <wp:wrapPolygon edited="0">
                <wp:start x="0" y="0"/>
                <wp:lineTo x="0" y="21277"/>
                <wp:lineTo x="21404" y="21277"/>
                <wp:lineTo x="2140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c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LCD displej ukazuje úroveň stimulace a stav baterie (3 čárkový indikátor baterie).</w:t>
      </w:r>
    </w:p>
    <w:p w:rsidR="00EB4013" w:rsidRDefault="00EB4013" w:rsidP="00EB4013">
      <w:pPr>
        <w:pStyle w:val="Bezmezer"/>
      </w:pPr>
      <w:r>
        <w:t>Plně nabitý stav – 3 čárky.</w:t>
      </w:r>
    </w:p>
    <w:p w:rsidR="0081137F" w:rsidRDefault="0081137F" w:rsidP="00EB4013">
      <w:pPr>
        <w:pStyle w:val="Bezmezer"/>
      </w:pPr>
      <w:r>
        <w:t>Nižší kapacita nabití baterie – 2 čárky.</w:t>
      </w:r>
    </w:p>
    <w:p w:rsidR="00EB4013" w:rsidRDefault="00EB4013" w:rsidP="00EB4013">
      <w:pPr>
        <w:pStyle w:val="Bezmezer"/>
      </w:pPr>
      <w:r>
        <w:t>Zařízení je potřeba dobít – 1 čárka.</w:t>
      </w:r>
    </w:p>
    <w:p w:rsidR="00EB4013" w:rsidRDefault="00EB4013" w:rsidP="00075766">
      <w:pPr>
        <w:rPr>
          <w:b/>
          <w:sz w:val="24"/>
          <w:szCs w:val="40"/>
        </w:rPr>
      </w:pPr>
    </w:p>
    <w:p w:rsidR="006D31FE" w:rsidRDefault="006D31FE" w:rsidP="00075766">
      <w:pPr>
        <w:rPr>
          <w:b/>
          <w:sz w:val="24"/>
          <w:szCs w:val="40"/>
        </w:rPr>
      </w:pPr>
    </w:p>
    <w:p w:rsidR="006D31FE" w:rsidRDefault="006D31FE" w:rsidP="00075766">
      <w:pPr>
        <w:rPr>
          <w:b/>
          <w:sz w:val="24"/>
          <w:szCs w:val="40"/>
        </w:rPr>
      </w:pPr>
    </w:p>
    <w:p w:rsidR="006D31FE" w:rsidRDefault="006D31FE" w:rsidP="00075766">
      <w:pPr>
        <w:rPr>
          <w:b/>
          <w:sz w:val="24"/>
          <w:szCs w:val="40"/>
        </w:rPr>
      </w:pPr>
    </w:p>
    <w:p w:rsidR="006D31FE" w:rsidRPr="00E071EC" w:rsidRDefault="006D31FE" w:rsidP="006D31FE">
      <w:pPr>
        <w:pStyle w:val="Bezmezer"/>
        <w:rPr>
          <w:szCs w:val="24"/>
        </w:rPr>
      </w:pPr>
      <w:r w:rsidRPr="00C23BA0">
        <w:rPr>
          <w:b/>
          <w:szCs w:val="24"/>
        </w:rPr>
        <w:t>Starejte se o LCD displej během chladného počasí.</w:t>
      </w:r>
      <w:r w:rsidRPr="00E071EC">
        <w:rPr>
          <w:szCs w:val="24"/>
        </w:rPr>
        <w:t xml:space="preserve"> Při 10° a nižších teplotách může být displej nečitelný nebo reagovat pomaleji. Dříve než zvolíte jakoukoli funkci, vyčkejte, dokud displej nebude čitelný.</w:t>
      </w:r>
    </w:p>
    <w:p w:rsidR="006D31FE" w:rsidRPr="00E071EC" w:rsidRDefault="006D31FE" w:rsidP="006D31FE">
      <w:pPr>
        <w:pStyle w:val="Bezmezer"/>
        <w:rPr>
          <w:szCs w:val="24"/>
        </w:rPr>
      </w:pPr>
      <w:r w:rsidRPr="00E071EC">
        <w:rPr>
          <w:szCs w:val="24"/>
        </w:rPr>
        <w:t>Pokud stisknete tlačítko pro krátký/dlouhý impulz i přesto, že je displej nečitelný nebo reaguje pomaleji, zvolená funkce bude fungovat.</w:t>
      </w:r>
    </w:p>
    <w:p w:rsidR="006D31FE" w:rsidRDefault="006D31FE" w:rsidP="006D31FE">
      <w:pPr>
        <w:pStyle w:val="Bezmezer"/>
        <w:rPr>
          <w:szCs w:val="24"/>
        </w:rPr>
      </w:pPr>
      <w:r w:rsidRPr="00E071EC">
        <w:rPr>
          <w:szCs w:val="24"/>
        </w:rPr>
        <w:t>V extrémně chladném počasí</w:t>
      </w:r>
      <w:r>
        <w:rPr>
          <w:szCs w:val="24"/>
        </w:rPr>
        <w:t xml:space="preserve"> </w:t>
      </w:r>
      <w:r w:rsidRPr="00E071EC">
        <w:rPr>
          <w:szCs w:val="24"/>
        </w:rPr>
        <w:t>může</w:t>
      </w:r>
      <w:r>
        <w:rPr>
          <w:szCs w:val="24"/>
        </w:rPr>
        <w:t xml:space="preserve"> chvíli</w:t>
      </w:r>
      <w:r w:rsidRPr="00E071EC">
        <w:rPr>
          <w:szCs w:val="24"/>
        </w:rPr>
        <w:t xml:space="preserve"> trvat, než </w:t>
      </w:r>
      <w:r>
        <w:rPr>
          <w:szCs w:val="24"/>
        </w:rPr>
        <w:t xml:space="preserve">displej začne </w:t>
      </w:r>
      <w:r w:rsidRPr="00E071EC">
        <w:rPr>
          <w:szCs w:val="24"/>
        </w:rPr>
        <w:t>reagovat</w:t>
      </w:r>
      <w:r>
        <w:rPr>
          <w:szCs w:val="24"/>
        </w:rPr>
        <w:t xml:space="preserve">. </w:t>
      </w:r>
      <w:r w:rsidRPr="00E071EC">
        <w:rPr>
          <w:szCs w:val="24"/>
        </w:rPr>
        <w:t xml:space="preserve">Může se stát, že pokud otočíte reostatem a změníte intenzitu </w:t>
      </w:r>
      <w:r>
        <w:rPr>
          <w:szCs w:val="24"/>
        </w:rPr>
        <w:t>stimulace</w:t>
      </w:r>
      <w:r w:rsidRPr="00E071EC">
        <w:rPr>
          <w:szCs w:val="24"/>
        </w:rPr>
        <w:t xml:space="preserve">, LCD </w:t>
      </w:r>
      <w:r>
        <w:rPr>
          <w:szCs w:val="24"/>
        </w:rPr>
        <w:t>displej tuto změní nezobrazí,</w:t>
      </w:r>
      <w:r w:rsidRPr="00E071EC">
        <w:rPr>
          <w:szCs w:val="24"/>
        </w:rPr>
        <w:t xml:space="preserve"> ale ve skutečnosti bude intenzita změněna. V takové situaci doporučujeme počkat, než vysílač začne fungovat správně. </w:t>
      </w:r>
      <w:r>
        <w:rPr>
          <w:szCs w:val="24"/>
        </w:rPr>
        <w:t>Doporučujeme stisknout tlačítko pro krátký impulz, pomalu otáčet regulátorem stimulace a pozorně sledovat reakci vašeho psa. Otáčejte regulátorem pomalu, neboť přijímač může vydávat stimulaci, která neodpovídá úrovni zobrazené na displeji.</w:t>
      </w:r>
    </w:p>
    <w:p w:rsidR="006D31FE" w:rsidRDefault="006D31FE" w:rsidP="00075766">
      <w:pPr>
        <w:rPr>
          <w:b/>
          <w:sz w:val="24"/>
          <w:szCs w:val="40"/>
        </w:rPr>
      </w:pPr>
    </w:p>
    <w:p w:rsidR="00923928" w:rsidRDefault="00923928" w:rsidP="00075766">
      <w:pPr>
        <w:rPr>
          <w:b/>
          <w:sz w:val="24"/>
          <w:szCs w:val="40"/>
        </w:rPr>
      </w:pPr>
    </w:p>
    <w:p w:rsidR="006D31FE" w:rsidRPr="004F2EF5" w:rsidRDefault="006D31FE" w:rsidP="006D31FE">
      <w:pPr>
        <w:pStyle w:val="Bezmezer"/>
        <w:numPr>
          <w:ilvl w:val="0"/>
          <w:numId w:val="2"/>
        </w:numPr>
        <w:rPr>
          <w:b/>
          <w:szCs w:val="24"/>
        </w:rPr>
      </w:pPr>
      <w:r w:rsidRPr="004F2EF5">
        <w:rPr>
          <w:b/>
          <w:szCs w:val="24"/>
        </w:rPr>
        <w:lastRenderedPageBreak/>
        <w:t>SVĚTELNÁ KONTROLKA</w:t>
      </w:r>
    </w:p>
    <w:p w:rsidR="006D31FE" w:rsidRDefault="006D31FE" w:rsidP="006D31FE">
      <w:pPr>
        <w:pStyle w:val="Bezmezer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2336" behindDoc="0" locked="0" layoutInCell="1" allowOverlap="1" wp14:anchorId="4360D9F9" wp14:editId="7596F73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095500" cy="1525672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dc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25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1FE" w:rsidRDefault="006D31FE" w:rsidP="006D31FE">
      <w:pPr>
        <w:pStyle w:val="Bezmezer"/>
      </w:pPr>
    </w:p>
    <w:p w:rsidR="006D31FE" w:rsidRDefault="006D31FE" w:rsidP="006D31FE">
      <w:pPr>
        <w:pStyle w:val="Bezmezer"/>
      </w:pPr>
      <w:r>
        <w:t>Světelná kontrolka se nachází v blízkosti regulátoru stimulace.</w:t>
      </w:r>
    </w:p>
    <w:p w:rsidR="006D31FE" w:rsidRDefault="006D31FE" w:rsidP="006D31FE">
      <w:pPr>
        <w:pStyle w:val="Bezmezer"/>
      </w:pPr>
      <w:r>
        <w:t>Pokud je vysílač zapnutý, bliká každé 4 sekundy.</w:t>
      </w:r>
    </w:p>
    <w:p w:rsidR="006D31FE" w:rsidRDefault="006D31FE" w:rsidP="006D31FE">
      <w:pPr>
        <w:pStyle w:val="Bezmezer"/>
      </w:pPr>
      <w:bookmarkStart w:id="4" w:name="_Hlk517704138"/>
      <w:r>
        <w:t>Ukazuje také stav nabití.</w:t>
      </w:r>
    </w:p>
    <w:p w:rsidR="006D31FE" w:rsidRDefault="006D31FE" w:rsidP="006D31FE">
      <w:pPr>
        <w:pStyle w:val="Bezmezer"/>
      </w:pPr>
      <w:r>
        <w:t xml:space="preserve">Zelená barva signalizuje plně nabitou baterii. </w:t>
      </w:r>
    </w:p>
    <w:p w:rsidR="006D31FE" w:rsidRDefault="006D31FE" w:rsidP="006D31FE">
      <w:pPr>
        <w:pStyle w:val="Bezmezer"/>
      </w:pPr>
      <w:r>
        <w:t>Žlutá barva signalizuje nižší kapacitu nabití baterie. Je možné dobít baterii, i přesto, že není úplně vybitá.</w:t>
      </w:r>
    </w:p>
    <w:p w:rsidR="006D31FE" w:rsidRDefault="006D31FE" w:rsidP="006D31FE">
      <w:pPr>
        <w:pStyle w:val="Bezmezer"/>
      </w:pPr>
      <w:r>
        <w:t>Blikající červená signalizuje, že je potřeba baterii dobít.</w:t>
      </w:r>
    </w:p>
    <w:p w:rsidR="006D31FE" w:rsidRDefault="006D31FE" w:rsidP="006D31FE">
      <w:pPr>
        <w:pStyle w:val="Bezmezer"/>
      </w:pPr>
    </w:p>
    <w:p w:rsidR="006D31FE" w:rsidRDefault="006D31FE" w:rsidP="006D31FE">
      <w:pPr>
        <w:pStyle w:val="Bezmezer"/>
      </w:pPr>
    </w:p>
    <w:p w:rsidR="006D31FE" w:rsidRPr="001C1B60" w:rsidRDefault="006D31FE" w:rsidP="006D31FE">
      <w:pPr>
        <w:pStyle w:val="Bezmezer"/>
        <w:numPr>
          <w:ilvl w:val="0"/>
          <w:numId w:val="2"/>
        </w:numPr>
        <w:rPr>
          <w:b/>
        </w:rPr>
      </w:pPr>
      <w:r w:rsidRPr="001C1B60">
        <w:rPr>
          <w:b/>
        </w:rPr>
        <w:t>NABÍJENÍ BATERIE</w:t>
      </w:r>
    </w:p>
    <w:p w:rsidR="006D31FE" w:rsidRDefault="006D31FE" w:rsidP="006D31FE">
      <w:pPr>
        <w:pStyle w:val="Bezmez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F0EEF24" wp14:editId="0AF9246E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806741" cy="1295400"/>
            <wp:effectExtent l="0" t="0" r="317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aa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741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Nachází se </w:t>
      </w:r>
      <w:r w:rsidR="00923928">
        <w:t>v</w:t>
      </w:r>
      <w:r>
        <w:t xml:space="preserve"> zadní části vysílače.</w:t>
      </w:r>
    </w:p>
    <w:p w:rsidR="006D31FE" w:rsidRDefault="006D31FE" w:rsidP="006D31FE">
      <w:pPr>
        <w:pStyle w:val="Bezmezer"/>
      </w:pPr>
      <w:r>
        <w:t>Poté, co baterii nabijete, nezapomeňte nasadit gumovou krytku, aby se zamezilo vniku vody nebo prachu.</w:t>
      </w:r>
    </w:p>
    <w:p w:rsidR="006D31FE" w:rsidRDefault="006D31FE" w:rsidP="006D31FE">
      <w:pPr>
        <w:pStyle w:val="Bezmezer"/>
      </w:pPr>
    </w:p>
    <w:p w:rsidR="00F730E2" w:rsidRDefault="00F730E2" w:rsidP="006D31FE">
      <w:pPr>
        <w:pStyle w:val="Bezmezer"/>
      </w:pPr>
    </w:p>
    <w:p w:rsidR="00F730E2" w:rsidRDefault="00F730E2" w:rsidP="006D31FE">
      <w:pPr>
        <w:pStyle w:val="Bezmezer"/>
      </w:pPr>
    </w:p>
    <w:p w:rsidR="00F730E2" w:rsidRDefault="00F730E2" w:rsidP="006D31FE">
      <w:pPr>
        <w:pStyle w:val="Bezmezer"/>
      </w:pPr>
    </w:p>
    <w:p w:rsidR="00F730E2" w:rsidRDefault="00F730E2" w:rsidP="006D31FE">
      <w:pPr>
        <w:pStyle w:val="Bezmezer"/>
      </w:pPr>
    </w:p>
    <w:p w:rsidR="00F730E2" w:rsidRDefault="00F730E2" w:rsidP="006D31FE">
      <w:pPr>
        <w:pStyle w:val="Bezmezer"/>
      </w:pPr>
    </w:p>
    <w:p w:rsidR="00F730E2" w:rsidRDefault="00F730E2" w:rsidP="006D31FE">
      <w:pPr>
        <w:pStyle w:val="Bezmezer"/>
      </w:pPr>
    </w:p>
    <w:p w:rsidR="00F730E2" w:rsidRPr="00F730E2" w:rsidRDefault="00F730E2" w:rsidP="00F730E2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F730E2">
        <w:rPr>
          <w:b/>
          <w:sz w:val="28"/>
        </w:rPr>
        <w:t>FUNKCE TLAČÍTEK</w:t>
      </w:r>
    </w:p>
    <w:p w:rsidR="00F730E2" w:rsidRDefault="00F730E2" w:rsidP="006D31FE">
      <w:pPr>
        <w:pStyle w:val="Bezmezer"/>
      </w:pPr>
      <w:r>
        <w:t xml:space="preserve">Dogtra </w:t>
      </w:r>
      <w:proofErr w:type="gramStart"/>
      <w:r>
        <w:t>2500T</w:t>
      </w:r>
      <w:proofErr w:type="gramEnd"/>
      <w:r>
        <w:rPr>
          <w:rFonts w:cstheme="minorHAnsi"/>
        </w:rPr>
        <w:t>&amp;</w:t>
      </w:r>
      <w:r>
        <w:t>B má 5 tlačítek.</w:t>
      </w:r>
    </w:p>
    <w:p w:rsidR="00F730E2" w:rsidRDefault="00F730E2" w:rsidP="00F730E2">
      <w:pPr>
        <w:pStyle w:val="Bezmezer"/>
        <w:jc w:val="center"/>
      </w:pPr>
      <w:r>
        <w:rPr>
          <w:noProof/>
        </w:rPr>
        <w:drawing>
          <wp:inline distT="0" distB="0" distL="0" distR="0">
            <wp:extent cx="3820058" cy="1962424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buttonsn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04E" w:rsidRDefault="0044004E" w:rsidP="00881B68">
      <w:pPr>
        <w:pStyle w:val="Bezmezer"/>
        <w:rPr>
          <w:b/>
        </w:rPr>
      </w:pPr>
    </w:p>
    <w:p w:rsidR="00881B68" w:rsidRDefault="00881B68" w:rsidP="00881B68">
      <w:pPr>
        <w:pStyle w:val="Bezmezer"/>
      </w:pPr>
      <w:r w:rsidRPr="00106C34">
        <w:rPr>
          <w:b/>
        </w:rPr>
        <w:t>Tlačítko pro krátký impulz</w:t>
      </w:r>
      <w:r w:rsidRPr="00106C34">
        <w:t xml:space="preserve"> </w:t>
      </w:r>
      <w:r>
        <w:t>(</w:t>
      </w:r>
      <w:r w:rsidRPr="009B324E">
        <w:rPr>
          <w:i/>
        </w:rPr>
        <w:t>Nick</w:t>
      </w:r>
      <w:r>
        <w:t>)</w:t>
      </w:r>
    </w:p>
    <w:p w:rsidR="00881B68" w:rsidRDefault="00881B68" w:rsidP="00881B68">
      <w:pPr>
        <w:pStyle w:val="Bezmezer"/>
      </w:pPr>
      <w:r>
        <w:t>Pokud stisknete toto tlačítko, přijímač vydá krátký impulz.</w:t>
      </w:r>
    </w:p>
    <w:p w:rsidR="00881B68" w:rsidRDefault="00881B68" w:rsidP="00881B68">
      <w:pPr>
        <w:pStyle w:val="Bezmezer"/>
      </w:pPr>
    </w:p>
    <w:p w:rsidR="00881B68" w:rsidRDefault="00881B68" w:rsidP="00881B68">
      <w:pPr>
        <w:pStyle w:val="Bezmezer"/>
      </w:pPr>
      <w:r w:rsidRPr="00106C34">
        <w:rPr>
          <w:b/>
        </w:rPr>
        <w:t>Tlačítko pro dlouhý impulz</w:t>
      </w:r>
      <w:r>
        <w:t xml:space="preserve"> (</w:t>
      </w:r>
      <w:r w:rsidRPr="00106C34">
        <w:rPr>
          <w:i/>
        </w:rPr>
        <w:t>Constant</w:t>
      </w:r>
      <w:r>
        <w:t>)</w:t>
      </w:r>
    </w:p>
    <w:p w:rsidR="00881B68" w:rsidRDefault="00881B68" w:rsidP="00881B68">
      <w:pPr>
        <w:pStyle w:val="Bezmezer"/>
      </w:pPr>
      <w:r>
        <w:t>Pokud stisknete toto tlačítko, přijímač vysílá nepřetržitý impulz. Nejdéle však po dobu 12 sekund. Pokud tlačítko neuvolníte do 12 sekund, stimulace se automaticky vypne. Jedná se o bezpečnostní prvek.</w:t>
      </w:r>
    </w:p>
    <w:p w:rsidR="00881B68" w:rsidRDefault="00881B68" w:rsidP="00881B68">
      <w:pPr>
        <w:pStyle w:val="Bezmezer"/>
      </w:pPr>
    </w:p>
    <w:p w:rsidR="00881B68" w:rsidRPr="009E4965" w:rsidRDefault="00D45B53" w:rsidP="00881B68">
      <w:pPr>
        <w:pStyle w:val="Bezmezer"/>
        <w:rPr>
          <w:b/>
        </w:rPr>
      </w:pPr>
      <w:r>
        <w:rPr>
          <w:b/>
        </w:rPr>
        <w:t xml:space="preserve">Tlačítko LOCATE </w:t>
      </w:r>
    </w:p>
    <w:p w:rsidR="00881B68" w:rsidRDefault="00881B68" w:rsidP="00881B68">
      <w:pPr>
        <w:pStyle w:val="Bezmezer"/>
      </w:pPr>
      <w:r>
        <w:t xml:space="preserve">Tlačítko </w:t>
      </w:r>
      <w:r w:rsidR="00D45B53">
        <w:t>LOCATE</w:t>
      </w:r>
      <w:r>
        <w:t xml:space="preserve"> se nachází </w:t>
      </w:r>
      <w:r w:rsidR="00D45B53">
        <w:t xml:space="preserve">na levé straně vysílače. </w:t>
      </w:r>
      <w:r>
        <w:t xml:space="preserve">Pokud stisknete toto tlačítko, </w:t>
      </w:r>
      <w:r w:rsidR="00D45B53">
        <w:t xml:space="preserve">obojek vydává sled pípnutí a </w:t>
      </w:r>
      <w:r w:rsidR="00B31EE7">
        <w:t>dává Vám možnost</w:t>
      </w:r>
      <w:r w:rsidR="00657961">
        <w:t xml:space="preserve"> sledovat polohu vašeho psa.</w:t>
      </w:r>
      <w:r w:rsidR="00D45B53">
        <w:t xml:space="preserve"> Lze nastavit vysoký (</w:t>
      </w:r>
      <w:r w:rsidR="006A4DF0">
        <w:t xml:space="preserve">H, </w:t>
      </w:r>
      <w:r w:rsidR="00D45B53">
        <w:t>pozice nahoru) nebo nízký (</w:t>
      </w:r>
      <w:r w:rsidR="006A4DF0">
        <w:t xml:space="preserve">L, </w:t>
      </w:r>
      <w:r w:rsidR="00D45B53">
        <w:t>pozice dolů) tón.</w:t>
      </w:r>
    </w:p>
    <w:p w:rsidR="00026A86" w:rsidRDefault="00026A86" w:rsidP="00881B68">
      <w:pPr>
        <w:pStyle w:val="Bezmezer"/>
      </w:pPr>
    </w:p>
    <w:p w:rsidR="00923928" w:rsidRDefault="00923928" w:rsidP="00881B68">
      <w:pPr>
        <w:pStyle w:val="Bezmezer"/>
        <w:rPr>
          <w:b/>
        </w:rPr>
      </w:pPr>
    </w:p>
    <w:p w:rsidR="00026A86" w:rsidRPr="00026A86" w:rsidRDefault="00026A86" w:rsidP="00881B68">
      <w:pPr>
        <w:pStyle w:val="Bezmezer"/>
        <w:rPr>
          <w:b/>
        </w:rPr>
      </w:pPr>
      <w:r w:rsidRPr="00026A86">
        <w:rPr>
          <w:b/>
        </w:rPr>
        <w:lastRenderedPageBreak/>
        <w:t>Tlačítko MODE</w:t>
      </w:r>
    </w:p>
    <w:p w:rsidR="00026A86" w:rsidRDefault="00026A86" w:rsidP="00881B68">
      <w:pPr>
        <w:pStyle w:val="Bezmezer"/>
      </w:pPr>
      <w:r>
        <w:t>Dogtra 2500T</w:t>
      </w:r>
      <w:r>
        <w:rPr>
          <w:rFonts w:cstheme="minorHAnsi"/>
        </w:rPr>
        <w:t>&amp;</w:t>
      </w:r>
      <w:r>
        <w:t>B disponuje 3 různými režimy</w:t>
      </w:r>
      <w:r w:rsidR="004B2149">
        <w:t>:</w:t>
      </w:r>
    </w:p>
    <w:p w:rsidR="004B2149" w:rsidRDefault="004B2149" w:rsidP="004B2149">
      <w:pPr>
        <w:pStyle w:val="Bezmezer"/>
        <w:numPr>
          <w:ilvl w:val="0"/>
          <w:numId w:val="4"/>
        </w:numPr>
      </w:pPr>
      <w:r>
        <w:t xml:space="preserve">LOCATE – </w:t>
      </w:r>
      <w:r w:rsidR="00E05E95">
        <w:t>vyhledání</w:t>
      </w:r>
    </w:p>
    <w:p w:rsidR="00B31EE7" w:rsidRDefault="00FD76DD" w:rsidP="00B31EE7">
      <w:pPr>
        <w:pStyle w:val="Bezmezer"/>
        <w:ind w:left="720"/>
      </w:pPr>
      <w:r>
        <w:t>Tento režim můžete aktivovat kdykoli</w:t>
      </w:r>
      <w:r w:rsidR="00E97509">
        <w:t>, dokonce i pokud, je nastavený jiný režim.</w:t>
      </w:r>
    </w:p>
    <w:p w:rsidR="00B31EE7" w:rsidRDefault="00B31EE7" w:rsidP="00B31EE7">
      <w:pPr>
        <w:pStyle w:val="Bezmezer"/>
        <w:ind w:left="720"/>
      </w:pPr>
      <w:r>
        <w:t>Režim se aktivuje stisknutím oranžového tlačítka označeného „LOCATE“ na levé straně vysílače.</w:t>
      </w:r>
    </w:p>
    <w:p w:rsidR="004B2149" w:rsidRDefault="004B2149" w:rsidP="004B2149">
      <w:pPr>
        <w:pStyle w:val="Bezmezer"/>
        <w:numPr>
          <w:ilvl w:val="0"/>
          <w:numId w:val="4"/>
        </w:numPr>
      </w:pPr>
      <w:r>
        <w:t>RUN/POINT – pes v</w:t>
      </w:r>
      <w:r w:rsidR="00C93312">
        <w:t> </w:t>
      </w:r>
      <w:r>
        <w:t>pohybu</w:t>
      </w:r>
    </w:p>
    <w:p w:rsidR="00C93312" w:rsidRDefault="00C93312" w:rsidP="00C93312">
      <w:pPr>
        <w:pStyle w:val="Bezmezer"/>
        <w:ind w:left="720"/>
      </w:pPr>
      <w:r>
        <w:t>Pro nastavení bzučáku v tomto režimu stiskněte oranžové tlačítko označené „MODE“ na levé straně vysílače.</w:t>
      </w:r>
    </w:p>
    <w:p w:rsidR="004B2149" w:rsidRDefault="004B2149" w:rsidP="004B2149">
      <w:pPr>
        <w:pStyle w:val="Bezmezer"/>
        <w:numPr>
          <w:ilvl w:val="0"/>
          <w:numId w:val="4"/>
        </w:numPr>
      </w:pPr>
      <w:r>
        <w:t>POINT ONLY – pes stojí na místě</w:t>
      </w:r>
    </w:p>
    <w:p w:rsidR="009218D9" w:rsidRDefault="009218D9" w:rsidP="009218D9">
      <w:pPr>
        <w:pStyle w:val="Bezmezer"/>
        <w:ind w:left="720"/>
      </w:pPr>
    </w:p>
    <w:p w:rsidR="00F61A5B" w:rsidRDefault="00F61A5B" w:rsidP="00F61A5B">
      <w:pPr>
        <w:pStyle w:val="Bezmezer"/>
      </w:pPr>
      <w:r>
        <w:t>Při prvním stisknutí tlačítka MODE, obojek dvakrát zapípá.</w:t>
      </w:r>
    </w:p>
    <w:p w:rsidR="006A5E1A" w:rsidRDefault="006A5E1A" w:rsidP="00F61A5B">
      <w:pPr>
        <w:pStyle w:val="Bezmezer"/>
      </w:pPr>
      <w:r>
        <w:t xml:space="preserve">Bzučák se spustí vždy v režimu </w:t>
      </w:r>
      <w:r w:rsidR="008F1850">
        <w:t>pes v pohybu (</w:t>
      </w:r>
      <w:r>
        <w:t>RUN/POIN</w:t>
      </w:r>
      <w:r w:rsidR="008F1850">
        <w:t>T)</w:t>
      </w:r>
      <w:r>
        <w:t>.</w:t>
      </w:r>
    </w:p>
    <w:p w:rsidR="006A5E1A" w:rsidRDefault="006A5E1A" w:rsidP="00F61A5B">
      <w:pPr>
        <w:pStyle w:val="Bezmezer"/>
      </w:pPr>
      <w:r>
        <w:t>Zvukový signál zazní každých 7 sekund, pokud</w:t>
      </w:r>
      <w:r w:rsidR="006E1969">
        <w:t xml:space="preserve"> pes běží</w:t>
      </w:r>
      <w:r w:rsidR="00E6513E">
        <w:t xml:space="preserve"> a každé 2 sekundy, pokud pes </w:t>
      </w:r>
      <w:r w:rsidR="00FD26CB">
        <w:t xml:space="preserve">stojí </w:t>
      </w:r>
      <w:r w:rsidR="00971B99">
        <w:t>na místě</w:t>
      </w:r>
      <w:r w:rsidR="00E6513E">
        <w:t xml:space="preserve"> nebo se zastaví.</w:t>
      </w:r>
    </w:p>
    <w:p w:rsidR="00CC1BE5" w:rsidRDefault="00CC1BE5" w:rsidP="00F61A5B">
      <w:pPr>
        <w:pStyle w:val="Bezmezer"/>
      </w:pPr>
      <w:r>
        <w:t>Při druhém stisknutí tlačítka MODE, obojek jednou</w:t>
      </w:r>
      <w:r w:rsidR="00444733">
        <w:t xml:space="preserve"> pípne</w:t>
      </w:r>
      <w:r>
        <w:t>.</w:t>
      </w:r>
    </w:p>
    <w:p w:rsidR="00D111A2" w:rsidRDefault="00CC1BE5" w:rsidP="00F61A5B">
      <w:pPr>
        <w:pStyle w:val="Bezmezer"/>
      </w:pPr>
      <w:r>
        <w:t xml:space="preserve">Pokud je pes v pohybu, </w:t>
      </w:r>
      <w:r w:rsidR="00477F5D">
        <w:t xml:space="preserve">obojek </w:t>
      </w:r>
      <w:r>
        <w:t>nevydává žádný zvukový signál</w:t>
      </w:r>
      <w:r w:rsidR="007153B6">
        <w:t>.</w:t>
      </w:r>
      <w:r>
        <w:t xml:space="preserve"> </w:t>
      </w:r>
    </w:p>
    <w:p w:rsidR="00CC1BE5" w:rsidRDefault="00D111A2" w:rsidP="00F61A5B">
      <w:pPr>
        <w:pStyle w:val="Bezmezer"/>
      </w:pPr>
      <w:r>
        <w:t>P</w:t>
      </w:r>
      <w:r w:rsidR="00CC1BE5">
        <w:t>okud je pes na místě nebo se zastaví</w:t>
      </w:r>
      <w:r>
        <w:t>, pípá každé 2 sekundy.</w:t>
      </w:r>
    </w:p>
    <w:p w:rsidR="00121143" w:rsidRDefault="00121143" w:rsidP="00F61A5B">
      <w:pPr>
        <w:pStyle w:val="Bezmezer"/>
      </w:pPr>
    </w:p>
    <w:p w:rsidR="00C10AC8" w:rsidRPr="00C10AC8" w:rsidRDefault="00C10AC8" w:rsidP="00F61A5B">
      <w:pPr>
        <w:pStyle w:val="Bezmezer"/>
        <w:rPr>
          <w:b/>
        </w:rPr>
      </w:pPr>
      <w:r w:rsidRPr="00C10AC8">
        <w:rPr>
          <w:b/>
        </w:rPr>
        <w:t>Vypnutí bzučáku</w:t>
      </w:r>
    </w:p>
    <w:p w:rsidR="00121143" w:rsidRDefault="00C10AC8" w:rsidP="00F61A5B">
      <w:pPr>
        <w:pStyle w:val="Bezmezer"/>
      </w:pPr>
      <w:r>
        <w:t xml:space="preserve">Stiskněte </w:t>
      </w:r>
      <w:r w:rsidR="00121143">
        <w:t>tlačítko MODE potřetí.</w:t>
      </w:r>
      <w:r>
        <w:t xml:space="preserve"> Obojek vydá 3 krátká pípnutí a bzučák se vypne.</w:t>
      </w:r>
      <w:r w:rsidR="00B53E66">
        <w:t xml:space="preserve"> Režim vyhledání lze stále používat!</w:t>
      </w:r>
    </w:p>
    <w:p w:rsidR="004235ED" w:rsidRPr="004235ED" w:rsidRDefault="004235ED" w:rsidP="00F61A5B">
      <w:pPr>
        <w:pStyle w:val="Bezmezer"/>
        <w:rPr>
          <w:b/>
        </w:rPr>
      </w:pPr>
    </w:p>
    <w:p w:rsidR="004235ED" w:rsidRPr="004235ED" w:rsidRDefault="004235ED" w:rsidP="00F61A5B">
      <w:pPr>
        <w:pStyle w:val="Bezmezer"/>
        <w:rPr>
          <w:b/>
        </w:rPr>
      </w:pPr>
      <w:r w:rsidRPr="004235ED">
        <w:rPr>
          <w:b/>
        </w:rPr>
        <w:t>Páčkový přepínač v pozici dol</w:t>
      </w:r>
      <w:r w:rsidR="00A15FF3">
        <w:rPr>
          <w:b/>
        </w:rPr>
        <w:t>e (L)</w:t>
      </w:r>
    </w:p>
    <w:p w:rsidR="004235ED" w:rsidRDefault="004235ED" w:rsidP="00F61A5B">
      <w:pPr>
        <w:pStyle w:val="Bezmezer"/>
      </w:pPr>
      <w:r>
        <w:t>Pokud je pes v pohybu nebo stojí na místě, bzučák vydává dvojité pípnutí.</w:t>
      </w:r>
    </w:p>
    <w:p w:rsidR="00F50239" w:rsidRDefault="00F50239" w:rsidP="00F61A5B">
      <w:pPr>
        <w:pStyle w:val="Bezmezer"/>
      </w:pPr>
    </w:p>
    <w:p w:rsidR="00F50239" w:rsidRPr="00460E23" w:rsidRDefault="00F50239" w:rsidP="00F61A5B">
      <w:pPr>
        <w:pStyle w:val="Bezmezer"/>
        <w:rPr>
          <w:b/>
        </w:rPr>
      </w:pPr>
      <w:r w:rsidRPr="00460E23">
        <w:rPr>
          <w:b/>
        </w:rPr>
        <w:t xml:space="preserve">Páčkový přepínač v pozici </w:t>
      </w:r>
      <w:r w:rsidRPr="00A15FF3">
        <w:rPr>
          <w:b/>
        </w:rPr>
        <w:t>nahoře (H)</w:t>
      </w:r>
    </w:p>
    <w:p w:rsidR="00F50239" w:rsidRDefault="00F50239" w:rsidP="00F61A5B">
      <w:pPr>
        <w:pStyle w:val="Bezmezer"/>
      </w:pPr>
      <w:r>
        <w:t>Pokud je pes v pohybu nebo stojí na místě, bzučák vydává jedno pípnutí.</w:t>
      </w:r>
    </w:p>
    <w:p w:rsidR="00460E23" w:rsidRDefault="00460E23" w:rsidP="00F61A5B">
      <w:pPr>
        <w:pStyle w:val="Bezmezer"/>
      </w:pPr>
    </w:p>
    <w:p w:rsidR="00460E23" w:rsidRDefault="00460E23" w:rsidP="00F61A5B">
      <w:pPr>
        <w:pStyle w:val="Bezmezer"/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2294"/>
        <w:gridCol w:w="2294"/>
        <w:gridCol w:w="2296"/>
        <w:gridCol w:w="2296"/>
      </w:tblGrid>
      <w:tr w:rsidR="00460E23" w:rsidTr="00460E23">
        <w:trPr>
          <w:trHeight w:val="606"/>
        </w:trPr>
        <w:tc>
          <w:tcPr>
            <w:tcW w:w="2294" w:type="dxa"/>
          </w:tcPr>
          <w:p w:rsidR="00460E23" w:rsidRDefault="00460E23" w:rsidP="00F61A5B">
            <w:pPr>
              <w:pStyle w:val="Bezmezer"/>
            </w:pPr>
          </w:p>
        </w:tc>
        <w:tc>
          <w:tcPr>
            <w:tcW w:w="2294" w:type="dxa"/>
          </w:tcPr>
          <w:p w:rsidR="00460E23" w:rsidRPr="0055635F" w:rsidRDefault="00460E23" w:rsidP="00460E23">
            <w:pPr>
              <w:pStyle w:val="Bezmezer"/>
              <w:jc w:val="center"/>
            </w:pPr>
            <w:r w:rsidRPr="0055635F">
              <w:t>Počáteční zvuk pípnutí</w:t>
            </w:r>
          </w:p>
        </w:tc>
        <w:tc>
          <w:tcPr>
            <w:tcW w:w="2296" w:type="dxa"/>
          </w:tcPr>
          <w:p w:rsidR="00460E23" w:rsidRPr="0055635F" w:rsidRDefault="00460E23" w:rsidP="00460E23">
            <w:pPr>
              <w:pStyle w:val="Bezmezer"/>
              <w:jc w:val="center"/>
            </w:pPr>
            <w:r w:rsidRPr="0055635F">
              <w:t>Režim</w:t>
            </w:r>
          </w:p>
        </w:tc>
        <w:tc>
          <w:tcPr>
            <w:tcW w:w="2296" w:type="dxa"/>
          </w:tcPr>
          <w:p w:rsidR="00460E23" w:rsidRPr="0055635F" w:rsidRDefault="00460E23" w:rsidP="00460E23">
            <w:pPr>
              <w:pStyle w:val="Bezmezer"/>
              <w:jc w:val="center"/>
            </w:pPr>
            <w:r w:rsidRPr="0055635F">
              <w:t>Činnost</w:t>
            </w:r>
          </w:p>
        </w:tc>
      </w:tr>
      <w:tr w:rsidR="00460E23" w:rsidTr="00460E23">
        <w:trPr>
          <w:trHeight w:val="558"/>
        </w:trPr>
        <w:tc>
          <w:tcPr>
            <w:tcW w:w="2294" w:type="dxa"/>
          </w:tcPr>
          <w:p w:rsidR="00460E23" w:rsidRDefault="0055635F" w:rsidP="00460E23">
            <w:pPr>
              <w:pStyle w:val="Bezmezer"/>
              <w:jc w:val="center"/>
            </w:pPr>
            <w:r>
              <w:t>Stiskněte</w:t>
            </w:r>
            <w:r w:rsidR="009A78A6">
              <w:t xml:space="preserve"> tlačítko MODE</w:t>
            </w:r>
            <w:r>
              <w:t xml:space="preserve"> jednou</w:t>
            </w:r>
          </w:p>
        </w:tc>
        <w:tc>
          <w:tcPr>
            <w:tcW w:w="2294" w:type="dxa"/>
          </w:tcPr>
          <w:p w:rsidR="00460E23" w:rsidRDefault="00460E23" w:rsidP="00460E23">
            <w:pPr>
              <w:pStyle w:val="Bezmezer"/>
              <w:jc w:val="center"/>
            </w:pPr>
            <w:r>
              <w:t>2 pípnutí</w:t>
            </w:r>
          </w:p>
        </w:tc>
        <w:tc>
          <w:tcPr>
            <w:tcW w:w="2296" w:type="dxa"/>
          </w:tcPr>
          <w:p w:rsidR="00460E23" w:rsidRDefault="00460E23" w:rsidP="00460E23">
            <w:pPr>
              <w:pStyle w:val="Bezmezer"/>
              <w:jc w:val="center"/>
            </w:pPr>
            <w:r>
              <w:t>Pes v pohybu</w:t>
            </w:r>
          </w:p>
        </w:tc>
        <w:tc>
          <w:tcPr>
            <w:tcW w:w="2296" w:type="dxa"/>
          </w:tcPr>
          <w:p w:rsidR="00460E23" w:rsidRDefault="00460E23" w:rsidP="009A78A6">
            <w:pPr>
              <w:pStyle w:val="Bezmezer"/>
              <w:jc w:val="center"/>
            </w:pPr>
            <w:r>
              <w:t>Pes v pohybu: dvojité pípnutí každých 7 sekund</w:t>
            </w:r>
          </w:p>
          <w:p w:rsidR="00460E23" w:rsidRDefault="00460E23" w:rsidP="009A78A6">
            <w:pPr>
              <w:pStyle w:val="Bezmezer"/>
              <w:jc w:val="center"/>
            </w:pPr>
            <w:r>
              <w:t>Pes stojí na místě: dvojité pípnutí každé 2 sekundy</w:t>
            </w:r>
          </w:p>
        </w:tc>
      </w:tr>
      <w:tr w:rsidR="00460E23" w:rsidTr="00460E23">
        <w:trPr>
          <w:trHeight w:val="552"/>
        </w:trPr>
        <w:tc>
          <w:tcPr>
            <w:tcW w:w="2294" w:type="dxa"/>
          </w:tcPr>
          <w:p w:rsidR="00460E23" w:rsidRDefault="0055635F" w:rsidP="00460E23">
            <w:pPr>
              <w:pStyle w:val="Bezmezer"/>
              <w:jc w:val="center"/>
            </w:pPr>
            <w:r>
              <w:t xml:space="preserve">Stiskněte </w:t>
            </w:r>
            <w:r w:rsidR="009A78A6">
              <w:t xml:space="preserve">tlačítko MODE </w:t>
            </w:r>
            <w:r>
              <w:t>podruhé</w:t>
            </w:r>
          </w:p>
        </w:tc>
        <w:tc>
          <w:tcPr>
            <w:tcW w:w="2294" w:type="dxa"/>
          </w:tcPr>
          <w:p w:rsidR="00460E23" w:rsidRDefault="00460E23" w:rsidP="00460E23">
            <w:pPr>
              <w:pStyle w:val="Bezmezer"/>
              <w:jc w:val="center"/>
            </w:pPr>
            <w:r>
              <w:t>1 pípnutí</w:t>
            </w:r>
          </w:p>
        </w:tc>
        <w:tc>
          <w:tcPr>
            <w:tcW w:w="2296" w:type="dxa"/>
          </w:tcPr>
          <w:p w:rsidR="00460E23" w:rsidRDefault="00460E23" w:rsidP="00460E23">
            <w:pPr>
              <w:pStyle w:val="Bezmezer"/>
              <w:jc w:val="center"/>
            </w:pPr>
            <w:r>
              <w:t>Pes stojí na místě</w:t>
            </w:r>
          </w:p>
        </w:tc>
        <w:tc>
          <w:tcPr>
            <w:tcW w:w="2296" w:type="dxa"/>
          </w:tcPr>
          <w:p w:rsidR="00460E23" w:rsidRDefault="00956795" w:rsidP="009A78A6">
            <w:pPr>
              <w:pStyle w:val="Bezmezer"/>
              <w:jc w:val="center"/>
            </w:pPr>
            <w:r>
              <w:t>Pes v pohybu: nevydává žádný zvuk</w:t>
            </w:r>
          </w:p>
          <w:p w:rsidR="00956795" w:rsidRDefault="00956795" w:rsidP="009A78A6">
            <w:pPr>
              <w:pStyle w:val="Bezmezer"/>
              <w:jc w:val="center"/>
            </w:pPr>
            <w:r>
              <w:t>Pes stojí na místě: dvojité pípnutí každé 2 sekund</w:t>
            </w:r>
          </w:p>
        </w:tc>
      </w:tr>
      <w:tr w:rsidR="00460E23" w:rsidTr="00460E23">
        <w:trPr>
          <w:trHeight w:val="559"/>
        </w:trPr>
        <w:tc>
          <w:tcPr>
            <w:tcW w:w="2294" w:type="dxa"/>
          </w:tcPr>
          <w:p w:rsidR="00460E23" w:rsidRDefault="0055635F" w:rsidP="00460E23">
            <w:pPr>
              <w:pStyle w:val="Bezmezer"/>
              <w:jc w:val="center"/>
            </w:pPr>
            <w:r>
              <w:t xml:space="preserve">Stiskněte </w:t>
            </w:r>
            <w:r w:rsidR="009A78A6">
              <w:t xml:space="preserve">tlačítko MODE </w:t>
            </w:r>
            <w:r>
              <w:t>potřetí</w:t>
            </w:r>
          </w:p>
        </w:tc>
        <w:tc>
          <w:tcPr>
            <w:tcW w:w="2294" w:type="dxa"/>
          </w:tcPr>
          <w:p w:rsidR="00460E23" w:rsidRDefault="00460E23" w:rsidP="00460E23">
            <w:pPr>
              <w:pStyle w:val="Bezmezer"/>
              <w:jc w:val="center"/>
            </w:pPr>
            <w:r>
              <w:t>3 pípnutí</w:t>
            </w:r>
          </w:p>
        </w:tc>
        <w:tc>
          <w:tcPr>
            <w:tcW w:w="2296" w:type="dxa"/>
          </w:tcPr>
          <w:p w:rsidR="00460E23" w:rsidRDefault="00460E23" w:rsidP="00460E23">
            <w:pPr>
              <w:pStyle w:val="Bezmezer"/>
              <w:jc w:val="center"/>
            </w:pPr>
            <w:r>
              <w:t>Bzučák</w:t>
            </w:r>
          </w:p>
        </w:tc>
        <w:tc>
          <w:tcPr>
            <w:tcW w:w="2296" w:type="dxa"/>
          </w:tcPr>
          <w:p w:rsidR="00460E23" w:rsidRDefault="009A78A6" w:rsidP="009A78A6">
            <w:pPr>
              <w:pStyle w:val="Bezmezer"/>
              <w:jc w:val="center"/>
            </w:pPr>
            <w:r>
              <w:t>Vypnuto</w:t>
            </w:r>
          </w:p>
        </w:tc>
      </w:tr>
    </w:tbl>
    <w:p w:rsidR="00460E23" w:rsidRDefault="00460E23" w:rsidP="00F61A5B">
      <w:pPr>
        <w:pStyle w:val="Bezmezer"/>
      </w:pPr>
    </w:p>
    <w:p w:rsidR="00956795" w:rsidRDefault="00956795" w:rsidP="00F61A5B">
      <w:pPr>
        <w:pStyle w:val="Bezmezer"/>
      </w:pPr>
      <w:r w:rsidRPr="00956795">
        <w:rPr>
          <w:b/>
        </w:rPr>
        <w:t>*Poznámka: Tlačítko vyhledání lze používat v jakémkoli režimu</w:t>
      </w:r>
      <w:r>
        <w:t xml:space="preserve">. </w:t>
      </w:r>
    </w:p>
    <w:p w:rsidR="008D20FF" w:rsidRDefault="008D20FF" w:rsidP="008D20FF">
      <w:pPr>
        <w:pStyle w:val="Bezmezer"/>
      </w:pPr>
    </w:p>
    <w:p w:rsidR="009B08F8" w:rsidRDefault="009B08F8" w:rsidP="008D20FF">
      <w:pPr>
        <w:pStyle w:val="Bezmezer"/>
      </w:pPr>
    </w:p>
    <w:p w:rsidR="007F17CD" w:rsidRDefault="007F17CD" w:rsidP="008D20FF">
      <w:pPr>
        <w:pStyle w:val="Bezmezer"/>
        <w:rPr>
          <w:b/>
          <w:sz w:val="28"/>
        </w:rPr>
      </w:pPr>
    </w:p>
    <w:p w:rsidR="007F17CD" w:rsidRDefault="007F17CD" w:rsidP="008D20FF">
      <w:pPr>
        <w:pStyle w:val="Bezmezer"/>
        <w:rPr>
          <w:b/>
          <w:sz w:val="28"/>
        </w:rPr>
      </w:pPr>
    </w:p>
    <w:p w:rsidR="009B08F8" w:rsidRPr="009B08F8" w:rsidRDefault="001F1183" w:rsidP="008D20FF">
      <w:pPr>
        <w:pStyle w:val="Bezmezer"/>
        <w:rPr>
          <w:b/>
          <w:sz w:val="28"/>
        </w:rPr>
      </w:pPr>
      <w:r w:rsidRPr="009B08F8">
        <w:rPr>
          <w:b/>
          <w:sz w:val="28"/>
        </w:rPr>
        <w:lastRenderedPageBreak/>
        <w:t>Nastavení hlasitosti zvukového lok</w:t>
      </w:r>
      <w:r w:rsidR="000C56BD" w:rsidRPr="009B08F8">
        <w:rPr>
          <w:b/>
          <w:sz w:val="28"/>
        </w:rPr>
        <w:t>á</w:t>
      </w:r>
      <w:r w:rsidRPr="009B08F8">
        <w:rPr>
          <w:b/>
          <w:sz w:val="28"/>
        </w:rPr>
        <w:t>toru</w:t>
      </w:r>
    </w:p>
    <w:p w:rsidR="009B08F8" w:rsidRDefault="009B08F8" w:rsidP="008D20FF">
      <w:pPr>
        <w:pStyle w:val="Bezmezer"/>
      </w:pPr>
      <w:r>
        <w:t xml:space="preserve">V režimu pes v pohybu nebo pes stojí na místě si můžete nastavit úroveň hlasitosti </w:t>
      </w:r>
      <w:r w:rsidR="00A21CB5">
        <w:t xml:space="preserve">pípání </w:t>
      </w:r>
      <w:r>
        <w:t>pomocí tlačítka LOCATE a MODE. Podržte tlačítko LOCATE a krátce stiskněte tlačítko MODE.</w:t>
      </w:r>
      <w:r w:rsidR="00D82BC5">
        <w:t xml:space="preserve"> Na displeji se zobrazí písmeno s číslicí, které odpovídá nastavenému tónu pípání.</w:t>
      </w:r>
    </w:p>
    <w:p w:rsidR="009B08F8" w:rsidRDefault="009B08F8" w:rsidP="008D20FF">
      <w:pPr>
        <w:pStyle w:val="Bezmezer"/>
      </w:pPr>
      <w:r>
        <w:t>Tón píp</w:t>
      </w:r>
      <w:r w:rsidR="00BC4C87">
        <w:t>ání</w:t>
      </w:r>
      <w:r>
        <w:t xml:space="preserve"> </w:t>
      </w:r>
      <w:r w:rsidR="00E875D4">
        <w:t xml:space="preserve">(nízký, vysoký tón) </w:t>
      </w:r>
      <w:r w:rsidR="007F17CD">
        <w:t>změníte</w:t>
      </w:r>
      <w:r>
        <w:t xml:space="preserve"> pomocí páčkového přepínače, který se nachází v přední části</w:t>
      </w:r>
      <w:r w:rsidR="001A4A33">
        <w:t xml:space="preserve"> </w:t>
      </w:r>
      <w:r>
        <w:t>vysílače</w:t>
      </w:r>
      <w:r w:rsidR="007F120C">
        <w:t xml:space="preserve"> a </w:t>
      </w:r>
      <w:r w:rsidR="001A4A33">
        <w:t xml:space="preserve">příslušným počtem </w:t>
      </w:r>
      <w:r w:rsidR="007F120C">
        <w:t>stisknutí tlačítka MODE</w:t>
      </w:r>
      <w:r>
        <w:t>.</w:t>
      </w:r>
    </w:p>
    <w:p w:rsidR="00BC4C87" w:rsidRDefault="00BC4C87" w:rsidP="008D20FF">
      <w:pPr>
        <w:pStyle w:val="Bezmezer"/>
      </w:pPr>
      <w:r>
        <w:t>Máte několik možností:</w:t>
      </w:r>
    </w:p>
    <w:p w:rsidR="00BC4C87" w:rsidRDefault="00BC4C87" w:rsidP="00BC4C87">
      <w:pPr>
        <w:pStyle w:val="Bezmezer"/>
        <w:numPr>
          <w:ilvl w:val="0"/>
          <w:numId w:val="2"/>
        </w:numPr>
      </w:pPr>
      <w:r>
        <w:t>High (H1=nejnižší hlasitost, H2=střední hlasitost, H3=nejvyšší hlasitost)</w:t>
      </w:r>
    </w:p>
    <w:p w:rsidR="00BC4C87" w:rsidRDefault="00BC4C87" w:rsidP="00BC4C87">
      <w:pPr>
        <w:pStyle w:val="Bezmezer"/>
        <w:numPr>
          <w:ilvl w:val="0"/>
          <w:numId w:val="2"/>
        </w:numPr>
      </w:pPr>
      <w:r>
        <w:t>Low (L1=nejnižší hlasitost, L2=střední hlasitost, L3=nejvyšší hlasitost)</w:t>
      </w:r>
    </w:p>
    <w:p w:rsidR="00015C85" w:rsidRDefault="00015C85" w:rsidP="00015C85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015C85" w:rsidTr="00015C85">
        <w:trPr>
          <w:trHeight w:val="1057"/>
        </w:trPr>
        <w:tc>
          <w:tcPr>
            <w:tcW w:w="3000" w:type="dxa"/>
          </w:tcPr>
          <w:p w:rsidR="00015C85" w:rsidRDefault="00015C85" w:rsidP="0055635F">
            <w:pPr>
              <w:pStyle w:val="Bezmezer"/>
              <w:jc w:val="center"/>
            </w:pPr>
          </w:p>
        </w:tc>
        <w:tc>
          <w:tcPr>
            <w:tcW w:w="3000" w:type="dxa"/>
          </w:tcPr>
          <w:p w:rsidR="00015C85" w:rsidRDefault="00015C85" w:rsidP="0055635F">
            <w:pPr>
              <w:pStyle w:val="Bezmezer"/>
              <w:jc w:val="center"/>
            </w:pPr>
            <w:r>
              <w:t>Páčkový přepínač v pozici nahoru (H)</w:t>
            </w:r>
          </w:p>
          <w:p w:rsidR="00015C85" w:rsidRDefault="00015C85" w:rsidP="0055635F">
            <w:pPr>
              <w:pStyle w:val="Bezmezer"/>
              <w:jc w:val="center"/>
            </w:pPr>
            <w:r>
              <w:t>LCD displej</w:t>
            </w:r>
          </w:p>
        </w:tc>
        <w:tc>
          <w:tcPr>
            <w:tcW w:w="3000" w:type="dxa"/>
          </w:tcPr>
          <w:p w:rsidR="00015C85" w:rsidRDefault="00015C85" w:rsidP="0055635F">
            <w:pPr>
              <w:pStyle w:val="Bezmezer"/>
              <w:jc w:val="center"/>
            </w:pPr>
            <w:r>
              <w:t>Páčkový přepínač v pozici dolů (L)</w:t>
            </w:r>
          </w:p>
          <w:p w:rsidR="00015C85" w:rsidRDefault="00015C85" w:rsidP="0055635F">
            <w:pPr>
              <w:pStyle w:val="Bezmezer"/>
              <w:jc w:val="center"/>
            </w:pPr>
            <w:r>
              <w:t>LCD displej</w:t>
            </w:r>
          </w:p>
        </w:tc>
      </w:tr>
      <w:tr w:rsidR="00015C85" w:rsidTr="00015C85">
        <w:trPr>
          <w:trHeight w:val="998"/>
        </w:trPr>
        <w:tc>
          <w:tcPr>
            <w:tcW w:w="3000" w:type="dxa"/>
          </w:tcPr>
          <w:p w:rsidR="00015C85" w:rsidRDefault="00546E41" w:rsidP="0055635F">
            <w:pPr>
              <w:pStyle w:val="Bezmezer"/>
              <w:jc w:val="center"/>
            </w:pPr>
            <w:r>
              <w:t>Stiskněte tlačítko MODE jednou (zatímco držíte tlačítko LOCATE)</w:t>
            </w:r>
          </w:p>
        </w:tc>
        <w:tc>
          <w:tcPr>
            <w:tcW w:w="3000" w:type="dxa"/>
          </w:tcPr>
          <w:p w:rsidR="00015C85" w:rsidRPr="0055635F" w:rsidRDefault="00546E41" w:rsidP="0055635F">
            <w:pPr>
              <w:pStyle w:val="Bezmezer"/>
              <w:jc w:val="center"/>
              <w:rPr>
                <w:b/>
              </w:rPr>
            </w:pPr>
            <w:r w:rsidRPr="0055635F">
              <w:rPr>
                <w:b/>
              </w:rPr>
              <w:t>H1</w:t>
            </w:r>
          </w:p>
        </w:tc>
        <w:tc>
          <w:tcPr>
            <w:tcW w:w="3000" w:type="dxa"/>
          </w:tcPr>
          <w:p w:rsidR="00015C85" w:rsidRPr="0055635F" w:rsidRDefault="00546E41" w:rsidP="0055635F">
            <w:pPr>
              <w:pStyle w:val="Bezmezer"/>
              <w:jc w:val="center"/>
              <w:rPr>
                <w:b/>
              </w:rPr>
            </w:pPr>
            <w:r w:rsidRPr="0055635F">
              <w:rPr>
                <w:b/>
              </w:rPr>
              <w:t>L1</w:t>
            </w:r>
          </w:p>
        </w:tc>
      </w:tr>
      <w:tr w:rsidR="00015C85" w:rsidTr="00015C85">
        <w:trPr>
          <w:trHeight w:val="1057"/>
        </w:trPr>
        <w:tc>
          <w:tcPr>
            <w:tcW w:w="3000" w:type="dxa"/>
          </w:tcPr>
          <w:p w:rsidR="00015C85" w:rsidRDefault="00546E41" w:rsidP="0055635F">
            <w:pPr>
              <w:pStyle w:val="Bezmezer"/>
              <w:jc w:val="center"/>
            </w:pPr>
            <w:r>
              <w:t>Stiskněte tlačítko MODE podruhé (zatímco držíte tlačítko LOCATE)</w:t>
            </w:r>
          </w:p>
        </w:tc>
        <w:tc>
          <w:tcPr>
            <w:tcW w:w="3000" w:type="dxa"/>
          </w:tcPr>
          <w:p w:rsidR="00015C85" w:rsidRPr="0055635F" w:rsidRDefault="00546E41" w:rsidP="0055635F">
            <w:pPr>
              <w:pStyle w:val="Bezmezer"/>
              <w:jc w:val="center"/>
              <w:rPr>
                <w:b/>
              </w:rPr>
            </w:pPr>
            <w:r w:rsidRPr="0055635F">
              <w:rPr>
                <w:b/>
              </w:rPr>
              <w:t>H2</w:t>
            </w:r>
          </w:p>
        </w:tc>
        <w:tc>
          <w:tcPr>
            <w:tcW w:w="3000" w:type="dxa"/>
          </w:tcPr>
          <w:p w:rsidR="00015C85" w:rsidRPr="0055635F" w:rsidRDefault="00546E41" w:rsidP="0055635F">
            <w:pPr>
              <w:pStyle w:val="Bezmezer"/>
              <w:jc w:val="center"/>
              <w:rPr>
                <w:b/>
              </w:rPr>
            </w:pPr>
            <w:r w:rsidRPr="0055635F">
              <w:rPr>
                <w:b/>
              </w:rPr>
              <w:t>L2</w:t>
            </w:r>
          </w:p>
        </w:tc>
      </w:tr>
      <w:tr w:rsidR="00015C85" w:rsidTr="00015C85">
        <w:trPr>
          <w:trHeight w:val="998"/>
        </w:trPr>
        <w:tc>
          <w:tcPr>
            <w:tcW w:w="3000" w:type="dxa"/>
          </w:tcPr>
          <w:p w:rsidR="00015C85" w:rsidRDefault="00546E41" w:rsidP="0055635F">
            <w:pPr>
              <w:pStyle w:val="Bezmezer"/>
              <w:jc w:val="center"/>
            </w:pPr>
            <w:r>
              <w:t>Stiskněte tlačítko MODE po</w:t>
            </w:r>
            <w:r>
              <w:t>třetí</w:t>
            </w:r>
            <w:r>
              <w:t xml:space="preserve"> (zatímco držíte tlačítko LOCATE)</w:t>
            </w:r>
          </w:p>
        </w:tc>
        <w:tc>
          <w:tcPr>
            <w:tcW w:w="3000" w:type="dxa"/>
          </w:tcPr>
          <w:p w:rsidR="00015C85" w:rsidRPr="0055635F" w:rsidRDefault="00546E41" w:rsidP="0055635F">
            <w:pPr>
              <w:pStyle w:val="Bezmezer"/>
              <w:jc w:val="center"/>
              <w:rPr>
                <w:b/>
              </w:rPr>
            </w:pPr>
            <w:r w:rsidRPr="0055635F">
              <w:rPr>
                <w:b/>
              </w:rPr>
              <w:t>H3</w:t>
            </w:r>
          </w:p>
        </w:tc>
        <w:tc>
          <w:tcPr>
            <w:tcW w:w="3000" w:type="dxa"/>
          </w:tcPr>
          <w:p w:rsidR="00015C85" w:rsidRPr="0055635F" w:rsidRDefault="00546E41" w:rsidP="0055635F">
            <w:pPr>
              <w:pStyle w:val="Bezmezer"/>
              <w:jc w:val="center"/>
              <w:rPr>
                <w:b/>
              </w:rPr>
            </w:pPr>
            <w:r w:rsidRPr="0055635F">
              <w:rPr>
                <w:b/>
              </w:rPr>
              <w:t>L3</w:t>
            </w:r>
          </w:p>
        </w:tc>
      </w:tr>
    </w:tbl>
    <w:p w:rsidR="00015C85" w:rsidRDefault="00015C85" w:rsidP="00015C85">
      <w:pPr>
        <w:pStyle w:val="Bezmezer"/>
      </w:pPr>
    </w:p>
    <w:p w:rsidR="00956795" w:rsidRPr="00240237" w:rsidRDefault="001C6825" w:rsidP="008D20FF">
      <w:pPr>
        <w:pStyle w:val="Bezmezer"/>
        <w:rPr>
          <w:b/>
        </w:rPr>
      </w:pPr>
      <w:r w:rsidRPr="00240237">
        <w:rPr>
          <w:b/>
        </w:rPr>
        <w:t>*Poznámka: V režimu vyhledání nelze hlasitost zvukového lokátoru měnit.</w:t>
      </w:r>
      <w:r w:rsidR="00461833" w:rsidRPr="00240237">
        <w:rPr>
          <w:b/>
        </w:rPr>
        <w:t xml:space="preserve"> Vždy nejvyšší úroveň hlasitosti (H3=vysoký tón, L3=</w:t>
      </w:r>
      <w:r w:rsidR="000A7ED3" w:rsidRPr="00240237">
        <w:rPr>
          <w:b/>
        </w:rPr>
        <w:t>nízký tón)</w:t>
      </w:r>
    </w:p>
    <w:p w:rsidR="00956795" w:rsidRDefault="00956795" w:rsidP="008D20FF">
      <w:pPr>
        <w:pStyle w:val="Bezmezer"/>
      </w:pPr>
    </w:p>
    <w:p w:rsidR="00881B68" w:rsidRDefault="00881B68" w:rsidP="00881B68">
      <w:pPr>
        <w:pStyle w:val="Bezmezer"/>
      </w:pPr>
      <w:bookmarkStart w:id="5" w:name="_Hlk517779142"/>
      <w:r w:rsidRPr="00AA18DD">
        <w:rPr>
          <w:b/>
        </w:rPr>
        <w:t>ON/OFF</w:t>
      </w:r>
      <w:r>
        <w:t xml:space="preserve"> (tlačítko pro zapnutí/vypnutí)</w:t>
      </w:r>
    </w:p>
    <w:p w:rsidR="00881B68" w:rsidRDefault="00881B68" w:rsidP="00881B68">
      <w:pPr>
        <w:pStyle w:val="Bezmezer"/>
      </w:pPr>
      <w:r>
        <w:t>Pomocí tlačítka ON/OFF zapnete a vypnete vysílač.</w:t>
      </w:r>
      <w:r w:rsidR="000C56BD">
        <w:t xml:space="preserve"> Nachází se na pravé straně vysílače.</w:t>
      </w:r>
    </w:p>
    <w:p w:rsidR="00881B68" w:rsidRDefault="00881B68" w:rsidP="00881B68">
      <w:pPr>
        <w:pStyle w:val="Bezmezer"/>
      </w:pPr>
      <w:r>
        <w:t>Pro zapnutí vysílače, stiskněte a podržte tlačítko do té doby, než se rozsvítí LCD displej.</w:t>
      </w:r>
      <w:r w:rsidR="000A38C8">
        <w:t xml:space="preserve"> Poté tlačítko uvolněte.</w:t>
      </w:r>
    </w:p>
    <w:p w:rsidR="00881B68" w:rsidRDefault="00881B68" w:rsidP="00881B68">
      <w:pPr>
        <w:pStyle w:val="Bezmezer"/>
      </w:pPr>
      <w:r>
        <w:t>Pro vypnutí vysílače, stiskněte a podržte tlačítko do té doby, než se na LCD displeji zobrazí „OFF“. Poté tlačítko uvolněte.</w:t>
      </w:r>
    </w:p>
    <w:bookmarkEnd w:id="5"/>
    <w:p w:rsidR="00C32EF5" w:rsidRDefault="00C32EF5" w:rsidP="00881B68">
      <w:pPr>
        <w:pStyle w:val="Bezmezer"/>
      </w:pPr>
    </w:p>
    <w:p w:rsidR="00C32EF5" w:rsidRPr="00C32EF5" w:rsidRDefault="00C32EF5" w:rsidP="00C32EF5">
      <w:pPr>
        <w:pStyle w:val="Bezmezer"/>
        <w:pBdr>
          <w:bottom w:val="single" w:sz="4" w:space="1" w:color="auto"/>
        </w:pBdr>
        <w:rPr>
          <w:b/>
          <w:sz w:val="28"/>
          <w:szCs w:val="28"/>
        </w:rPr>
      </w:pPr>
    </w:p>
    <w:p w:rsidR="00C32EF5" w:rsidRPr="00C32EF5" w:rsidRDefault="00C32EF5" w:rsidP="00C32EF5">
      <w:pPr>
        <w:pStyle w:val="Bezmezer"/>
        <w:pBdr>
          <w:bottom w:val="single" w:sz="4" w:space="1" w:color="auto"/>
        </w:pBdr>
        <w:rPr>
          <w:b/>
          <w:sz w:val="28"/>
          <w:szCs w:val="28"/>
        </w:rPr>
      </w:pPr>
      <w:r w:rsidRPr="00C32EF5">
        <w:rPr>
          <w:b/>
          <w:sz w:val="28"/>
          <w:szCs w:val="28"/>
        </w:rPr>
        <w:t>POPIS PŘIJÍMAČE</w:t>
      </w:r>
    </w:p>
    <w:p w:rsidR="00C32EF5" w:rsidRDefault="00AE3AED" w:rsidP="00C32EF5">
      <w:pPr>
        <w:pStyle w:val="Bezmezer"/>
        <w:jc w:val="center"/>
      </w:pPr>
      <w:r>
        <w:rPr>
          <w:noProof/>
        </w:rPr>
        <w:drawing>
          <wp:inline distT="0" distB="0" distL="0" distR="0">
            <wp:extent cx="4237671" cy="214312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ikj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519" cy="216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EF5" w:rsidRDefault="00C32EF5" w:rsidP="00C32EF5">
      <w:pPr>
        <w:pStyle w:val="Bezmezer"/>
        <w:jc w:val="center"/>
      </w:pPr>
      <w:r>
        <w:rPr>
          <w:noProof/>
        </w:rPr>
        <w:lastRenderedPageBreak/>
        <w:drawing>
          <wp:inline distT="0" distB="0" distL="0" distR="0">
            <wp:extent cx="3134162" cy="1543265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LL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162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EF5" w:rsidRDefault="00C32EF5" w:rsidP="00C32EF5">
      <w:pPr>
        <w:pStyle w:val="Bezmezer"/>
        <w:rPr>
          <w:b/>
        </w:rPr>
      </w:pPr>
    </w:p>
    <w:p w:rsidR="00C32EF5" w:rsidRPr="007E70D0" w:rsidRDefault="00C32EF5" w:rsidP="00C32EF5">
      <w:pPr>
        <w:pStyle w:val="Bezmezer"/>
        <w:rPr>
          <w:b/>
        </w:rPr>
      </w:pPr>
      <w:r w:rsidRPr="007E70D0">
        <w:rPr>
          <w:b/>
        </w:rPr>
        <w:t xml:space="preserve">ON/OFF </w:t>
      </w:r>
      <w:r>
        <w:rPr>
          <w:b/>
        </w:rPr>
        <w:t>(červen</w:t>
      </w:r>
      <w:r w:rsidR="00AE3AED">
        <w:rPr>
          <w:b/>
        </w:rPr>
        <w:t>ý bod</w:t>
      </w:r>
      <w:r>
        <w:rPr>
          <w:b/>
        </w:rPr>
        <w:t>)</w:t>
      </w:r>
    </w:p>
    <w:p w:rsidR="00C32EF5" w:rsidRDefault="00C32EF5" w:rsidP="00C32EF5">
      <w:pPr>
        <w:pStyle w:val="Bezmezer"/>
      </w:pPr>
      <w:r>
        <w:t>Pro zapnutí přijímače, přiložte červen</w:t>
      </w:r>
      <w:r w:rsidR="00AE3AED">
        <w:t>ý bod</w:t>
      </w:r>
      <w:r>
        <w:t xml:space="preserve"> na zadní straně vysílače na červen</w:t>
      </w:r>
      <w:r w:rsidR="00AE3AED">
        <w:t>ý bod</w:t>
      </w:r>
      <w:r>
        <w:t xml:space="preserve"> na přijímači. Podržte tyto červené </w:t>
      </w:r>
      <w:r w:rsidR="008A4AB5">
        <w:t>body</w:t>
      </w:r>
      <w:r>
        <w:t xml:space="preserve"> proti sobě do té doby, než se rozsvítí světelná kontrolka na přijímači.</w:t>
      </w:r>
    </w:p>
    <w:p w:rsidR="00C32EF5" w:rsidRDefault="00C32EF5" w:rsidP="00C32EF5">
      <w:pPr>
        <w:pStyle w:val="Bezmezer"/>
      </w:pPr>
      <w:r>
        <w:t>Pro vypnutí přijímače, opakujte stejný postup. Světelná kontrolka se rozsvítí červeně a přijímač je vypnutý.</w:t>
      </w:r>
    </w:p>
    <w:p w:rsidR="00C32EF5" w:rsidRDefault="00C32EF5" w:rsidP="00C32EF5">
      <w:pPr>
        <w:pStyle w:val="Bezmezer"/>
      </w:pPr>
    </w:p>
    <w:p w:rsidR="00C32EF5" w:rsidRDefault="00C32EF5" w:rsidP="00C32EF5">
      <w:pPr>
        <w:pStyle w:val="Bezmezer"/>
      </w:pPr>
      <w:bookmarkStart w:id="6" w:name="_Hlk517705882"/>
      <w:r w:rsidRPr="00182FFB">
        <w:rPr>
          <w:b/>
        </w:rPr>
        <w:t>SVĚTELNÁ KONTROLKA</w:t>
      </w:r>
      <w:r>
        <w:rPr>
          <w:b/>
        </w:rPr>
        <w:t xml:space="preserve"> </w:t>
      </w:r>
      <w:r>
        <w:t>(</w:t>
      </w:r>
      <w:proofErr w:type="spellStart"/>
      <w:r>
        <w:rPr>
          <w:i/>
        </w:rPr>
        <w:t>Indicator</w:t>
      </w:r>
      <w:proofErr w:type="spellEnd"/>
      <w:r>
        <w:rPr>
          <w:i/>
        </w:rPr>
        <w:t xml:space="preserve"> Light LED </w:t>
      </w:r>
      <w:proofErr w:type="spellStart"/>
      <w:r>
        <w:rPr>
          <w:i/>
        </w:rPr>
        <w:t>Window</w:t>
      </w:r>
      <w:proofErr w:type="spellEnd"/>
      <w:r>
        <w:t>)</w:t>
      </w:r>
    </w:p>
    <w:bookmarkEnd w:id="6"/>
    <w:p w:rsidR="00C32EF5" w:rsidRDefault="00C32EF5" w:rsidP="00881B68">
      <w:pPr>
        <w:pStyle w:val="Bezmezer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2107406" cy="1428750"/>
            <wp:effectExtent l="0" t="0" r="7620" b="0"/>
            <wp:wrapTight wrapText="bothSides">
              <wp:wrapPolygon edited="0">
                <wp:start x="0" y="0"/>
                <wp:lineTo x="0" y="21312"/>
                <wp:lineTo x="21483" y="21312"/>
                <wp:lineTo x="21483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nhg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406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30E2" w:rsidRDefault="00F730E2" w:rsidP="00F730E2">
      <w:pPr>
        <w:pStyle w:val="Bezmezer"/>
      </w:pPr>
    </w:p>
    <w:p w:rsidR="00C32EF5" w:rsidRDefault="00C32EF5" w:rsidP="00C32EF5">
      <w:pPr>
        <w:pStyle w:val="Bezmezer"/>
      </w:pPr>
      <w:bookmarkStart w:id="7" w:name="_Hlk517705893"/>
      <w:bookmarkEnd w:id="4"/>
      <w:r>
        <w:t xml:space="preserve">Světelná kontrolka se nachází v přední části přijímače. Po zapnutí přijímače, bliká každé 4 sekundy. </w:t>
      </w:r>
    </w:p>
    <w:p w:rsidR="00C32EF5" w:rsidRDefault="00C32EF5" w:rsidP="00C32EF5">
      <w:pPr>
        <w:pStyle w:val="Bezmezer"/>
      </w:pPr>
      <w:r>
        <w:t xml:space="preserve">Ukazuje také stav nabití baterie přijímače. </w:t>
      </w:r>
    </w:p>
    <w:p w:rsidR="00C32EF5" w:rsidRDefault="00C32EF5" w:rsidP="00C32EF5">
      <w:pPr>
        <w:pStyle w:val="Bezmezer"/>
      </w:pPr>
      <w:r>
        <w:t xml:space="preserve">Zelená barva signalizuje plně nabitou baterii. </w:t>
      </w:r>
    </w:p>
    <w:p w:rsidR="00C32EF5" w:rsidRDefault="00C32EF5" w:rsidP="00C32EF5">
      <w:pPr>
        <w:pStyle w:val="Bezmezer"/>
      </w:pPr>
      <w:r>
        <w:t>Žlutá barva signalizuje nižší kapacitu nabití baterie.</w:t>
      </w:r>
    </w:p>
    <w:p w:rsidR="006D31FE" w:rsidRDefault="00C32EF5" w:rsidP="00C32EF5">
      <w:pPr>
        <w:pStyle w:val="Bezmezer"/>
      </w:pPr>
      <w:r>
        <w:t>Červená barva signalizuje, že je potřeba baterii dobít.</w:t>
      </w:r>
    </w:p>
    <w:p w:rsidR="00BE02F7" w:rsidRDefault="00BE02F7" w:rsidP="00C32EF5">
      <w:pPr>
        <w:pStyle w:val="Bezmezer"/>
      </w:pPr>
    </w:p>
    <w:p w:rsidR="00BE02F7" w:rsidRDefault="00BE02F7" w:rsidP="00BE02F7">
      <w:r>
        <w:t>Pokud stisknete na vysílači tlačítko pro dlouhý impulz (</w:t>
      </w:r>
      <w:r>
        <w:rPr>
          <w:i/>
        </w:rPr>
        <w:t>Constant</w:t>
      </w:r>
      <w:r>
        <w:t>), světelná kontrolka na obojku se rozsvítí zeleně, žlutě nebo červeně (záleží na kapacitě nabití baterie).</w:t>
      </w:r>
    </w:p>
    <w:p w:rsidR="00BE02F7" w:rsidRDefault="00BE02F7" w:rsidP="00BE02F7">
      <w:r>
        <w:t>Pokud stisknete na vysílači tlačítko pro krátký impulz (</w:t>
      </w:r>
      <w:r>
        <w:rPr>
          <w:i/>
        </w:rPr>
        <w:t>Nick</w:t>
      </w:r>
      <w:r>
        <w:t>), světelná kontrolka se rozsvítí na zlomek sekundy.</w:t>
      </w:r>
    </w:p>
    <w:p w:rsidR="00BE6AA1" w:rsidRDefault="00BE6AA1" w:rsidP="00BE02F7"/>
    <w:p w:rsidR="00BE6AA1" w:rsidRDefault="00BE6AA1" w:rsidP="00BE6AA1">
      <w:pPr>
        <w:pStyle w:val="Bezmezer"/>
      </w:pPr>
      <w:r w:rsidRPr="007F0168">
        <w:rPr>
          <w:b/>
        </w:rPr>
        <w:t>NABÍJENÍ BATERIE PŘIJÍMAČE</w:t>
      </w:r>
      <w:r>
        <w:t xml:space="preserve"> (</w:t>
      </w:r>
      <w:proofErr w:type="spellStart"/>
      <w:r>
        <w:rPr>
          <w:i/>
        </w:rPr>
        <w:t>Receiver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Battery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Charging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Receptacle</w:t>
      </w:r>
      <w:proofErr w:type="spellEnd"/>
      <w:r>
        <w:rPr>
          <w:i/>
        </w:rPr>
        <w:t xml:space="preserve"> </w:t>
      </w:r>
      <w:r>
        <w:rPr>
          <w:rFonts w:cstheme="minorHAnsi"/>
          <w:i/>
        </w:rPr>
        <w:t>&amp;</w:t>
      </w:r>
      <w:r>
        <w:rPr>
          <w:i/>
        </w:rPr>
        <w:t xml:space="preserve"> </w:t>
      </w:r>
      <w:proofErr w:type="spellStart"/>
      <w:r>
        <w:rPr>
          <w:i/>
        </w:rPr>
        <w:t>Rubber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Plug</w:t>
      </w:r>
      <w:proofErr w:type="spellEnd"/>
      <w:r>
        <w:t>)</w:t>
      </w:r>
      <w:r>
        <w:rPr>
          <w:noProof/>
        </w:rPr>
        <w:drawing>
          <wp:inline distT="0" distB="0" distL="0" distR="0" wp14:anchorId="21B96B24" wp14:editId="6150161F">
            <wp:extent cx="2619741" cy="1771897"/>
            <wp:effectExtent l="0" t="0" r="952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o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A1" w:rsidRDefault="00BE6AA1" w:rsidP="00BE6AA1">
      <w:pPr>
        <w:pStyle w:val="Bezmezer"/>
        <w:rPr>
          <w:b/>
        </w:rPr>
      </w:pPr>
      <w:r w:rsidRPr="004E08EC">
        <w:rPr>
          <w:b/>
        </w:rPr>
        <w:t xml:space="preserve">Poznámka: Zařízení je plně vodotěsné s i bez gumové krytky. </w:t>
      </w:r>
    </w:p>
    <w:p w:rsidR="00BE6AA1" w:rsidRDefault="00BE6AA1" w:rsidP="00BE6AA1">
      <w:pPr>
        <w:pStyle w:val="Bezmezer"/>
        <w:rPr>
          <w:b/>
        </w:rPr>
      </w:pPr>
    </w:p>
    <w:p w:rsidR="00BE6AA1" w:rsidRDefault="00BE6AA1" w:rsidP="00BE6AA1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C7223E" w:rsidRDefault="00C7223E" w:rsidP="00BE6AA1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C7223E" w:rsidRDefault="00C7223E" w:rsidP="00BE6AA1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C7223E" w:rsidRDefault="00C7223E" w:rsidP="00BE6AA1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BE6AA1" w:rsidRPr="007F0168" w:rsidRDefault="00BE6AA1" w:rsidP="00BE6AA1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7F0168">
        <w:rPr>
          <w:b/>
          <w:sz w:val="28"/>
        </w:rPr>
        <w:lastRenderedPageBreak/>
        <w:t>NABÍJENÍ</w:t>
      </w:r>
    </w:p>
    <w:p w:rsidR="00BE6AA1" w:rsidRDefault="00BE6AA1" w:rsidP="00BE6AA1">
      <w:pPr>
        <w:pStyle w:val="Bezmezer"/>
      </w:pPr>
      <w:r>
        <w:t>Nabíječka a nabíjecí kabely umožňují nabíjet vysílač i přijímač současně. Nabíječka je navržena pro 120 V zástrčku. K dispozici jsou také evropské nabíječky 230 V a 12 V přenosná nabíječka pro Lithium-polymerové baterie do automobilu.</w:t>
      </w:r>
    </w:p>
    <w:p w:rsidR="00BE6AA1" w:rsidRDefault="00BE6AA1" w:rsidP="00BE6AA1">
      <w:pPr>
        <w:pStyle w:val="Bezmezer"/>
      </w:pPr>
      <w:r>
        <w:t>POZNÁMKA: Používejte pouze Lithium-polymerové nabíječky baterií Dogtra. Vyhnete se tak jakémukoli poškození spojeném s používáním jiné nabíječky.</w:t>
      </w:r>
    </w:p>
    <w:p w:rsidR="00BE6AA1" w:rsidRDefault="00BE6AA1" w:rsidP="00BE6AA1">
      <w:pPr>
        <w:pStyle w:val="Bezmezer"/>
      </w:pPr>
    </w:p>
    <w:p w:rsidR="00BE6AA1" w:rsidRDefault="00BE6AA1" w:rsidP="00BE6AA1">
      <w:pPr>
        <w:pStyle w:val="Bezmezer"/>
        <w:numPr>
          <w:ilvl w:val="0"/>
          <w:numId w:val="1"/>
        </w:numPr>
      </w:pPr>
      <w:r>
        <w:t>Před prvním použitím výrobku nabijte zařízení.</w:t>
      </w:r>
    </w:p>
    <w:p w:rsidR="00BE6AA1" w:rsidRDefault="00BE6AA1" w:rsidP="00BE6AA1">
      <w:pPr>
        <w:pStyle w:val="Bezmezer"/>
        <w:numPr>
          <w:ilvl w:val="0"/>
          <w:numId w:val="1"/>
        </w:numPr>
      </w:pPr>
      <w:r>
        <w:t>Nenabíjejte baterie v blízkosti hořlavin.</w:t>
      </w:r>
    </w:p>
    <w:p w:rsidR="00BE6AA1" w:rsidRDefault="00BE6AA1" w:rsidP="00BE6AA1">
      <w:pPr>
        <w:pStyle w:val="Bezmezer"/>
        <w:numPr>
          <w:ilvl w:val="0"/>
          <w:numId w:val="1"/>
        </w:numPr>
      </w:pPr>
      <w:r>
        <w:t>Pokud zařízení nepoužíváte po dobu delší než 3 měsíce, zařízení plně dobijte.</w:t>
      </w:r>
    </w:p>
    <w:p w:rsidR="00BE6AA1" w:rsidRDefault="00BE6AA1" w:rsidP="00BE6AA1">
      <w:pPr>
        <w:pStyle w:val="Bezmezer"/>
      </w:pPr>
    </w:p>
    <w:p w:rsidR="00BE6AA1" w:rsidRDefault="00BE6AA1" w:rsidP="00BE6AA1">
      <w:pPr>
        <w:pStyle w:val="Bezmezer"/>
      </w:pPr>
      <w:r>
        <w:t>Zařízení dobijte pokud:</w:t>
      </w:r>
    </w:p>
    <w:p w:rsidR="00BE6AA1" w:rsidRDefault="00BE6AA1" w:rsidP="00BE6AA1">
      <w:pPr>
        <w:pStyle w:val="Bezmezer"/>
        <w:numPr>
          <w:ilvl w:val="0"/>
          <w:numId w:val="1"/>
        </w:numPr>
      </w:pPr>
      <w:r>
        <w:t>Světelná kontrolka svítí červeně</w:t>
      </w:r>
    </w:p>
    <w:p w:rsidR="00BE6AA1" w:rsidRDefault="00BE6AA1" w:rsidP="00BE6AA1">
      <w:pPr>
        <w:pStyle w:val="Bezmezer"/>
        <w:numPr>
          <w:ilvl w:val="0"/>
          <w:numId w:val="1"/>
        </w:numPr>
      </w:pPr>
      <w:r>
        <w:t>Ukazatel stavu nabití baterie ukazuje pouze jednu čárku</w:t>
      </w:r>
    </w:p>
    <w:p w:rsidR="00BE6AA1" w:rsidRDefault="00BE6AA1" w:rsidP="00BE6AA1">
      <w:pPr>
        <w:pStyle w:val="Bezmezer"/>
        <w:numPr>
          <w:ilvl w:val="0"/>
          <w:numId w:val="1"/>
        </w:numPr>
      </w:pPr>
      <w:r>
        <w:t>Světelná kontrolka na vysílači nebo přijímači nesvítí</w:t>
      </w:r>
    </w:p>
    <w:p w:rsidR="00BE6AA1" w:rsidRDefault="00BE6AA1" w:rsidP="00BE6AA1">
      <w:pPr>
        <w:pStyle w:val="Bezmezer"/>
      </w:pPr>
    </w:p>
    <w:p w:rsidR="00BE6AA1" w:rsidRPr="009367AC" w:rsidRDefault="00BE6AA1" w:rsidP="00BE6AA1">
      <w:pPr>
        <w:pStyle w:val="Bezmezer"/>
        <w:rPr>
          <w:b/>
        </w:rPr>
      </w:pPr>
      <w:r w:rsidRPr="009367AC">
        <w:rPr>
          <w:b/>
        </w:rPr>
        <w:t>Postup</w:t>
      </w:r>
    </w:p>
    <w:p w:rsidR="00BE6AA1" w:rsidRDefault="00BE6AA1" w:rsidP="00BE6AA1">
      <w:pPr>
        <w:pStyle w:val="Bezmezer"/>
        <w:rPr>
          <w:b/>
        </w:rPr>
      </w:pPr>
      <w:r w:rsidRPr="00375358">
        <w:rPr>
          <w:b/>
        </w:rPr>
        <w:t>Poznámka: Před prvním použitím nabíjejte zařízení po dobu 2 hodin.</w:t>
      </w:r>
    </w:p>
    <w:p w:rsidR="00BE6AA1" w:rsidRDefault="00BE6AA1" w:rsidP="00BE6AA1">
      <w:pPr>
        <w:pStyle w:val="Bezmezer"/>
        <w:numPr>
          <w:ilvl w:val="0"/>
          <w:numId w:val="5"/>
        </w:numPr>
      </w:pPr>
      <w:r>
        <w:t>Zapojte nabíjecí kabely do vysílače a přijímače.</w:t>
      </w:r>
    </w:p>
    <w:p w:rsidR="00BE6AA1" w:rsidRDefault="00BE6AA1" w:rsidP="00BE6AA1">
      <w:pPr>
        <w:pStyle w:val="Bezmezer"/>
        <w:numPr>
          <w:ilvl w:val="0"/>
          <w:numId w:val="5"/>
        </w:numPr>
      </w:pPr>
      <w:r>
        <w:t>Zapojte nabíječku do zástrčky (Evropa 230 V). Všechny světelné kontrolky se rozsvítí červeně. Během nabíjení se zařízení vypne. Po dokončení nabíjení je nutné zařízení znovu zapnout.</w:t>
      </w:r>
    </w:p>
    <w:p w:rsidR="00BE6AA1" w:rsidRDefault="00BE6AA1" w:rsidP="00BE6AA1">
      <w:pPr>
        <w:pStyle w:val="Bezmezer"/>
        <w:numPr>
          <w:ilvl w:val="0"/>
          <w:numId w:val="5"/>
        </w:numPr>
      </w:pPr>
      <w:r>
        <w:t>Lithium-polymerové baterie jsou plně nabity během 2 hodin. Během nabíjení svítí světelné kontrolky červeně. Jakmile je baterie plně nabitá, světelná kontrolka se rozsvítí zeleně. Po odpojení nabíječky, restartujte zařízení.</w:t>
      </w:r>
    </w:p>
    <w:p w:rsidR="00BE6AA1" w:rsidRDefault="00BE6AA1" w:rsidP="00BE6AA1">
      <w:pPr>
        <w:pStyle w:val="Bezmezer"/>
        <w:numPr>
          <w:ilvl w:val="0"/>
          <w:numId w:val="5"/>
        </w:numPr>
      </w:pPr>
      <w:r>
        <w:t>Uzavřete zásuvku gumovou krytkou (na obou zařízeních).</w:t>
      </w:r>
    </w:p>
    <w:p w:rsidR="005E63C1" w:rsidRDefault="005E63C1" w:rsidP="005E63C1">
      <w:pPr>
        <w:pStyle w:val="Bezmezer"/>
      </w:pPr>
    </w:p>
    <w:p w:rsidR="005E63C1" w:rsidRDefault="005E63C1" w:rsidP="005E63C1">
      <w:pPr>
        <w:pStyle w:val="Bezmezer"/>
      </w:pPr>
    </w:p>
    <w:p w:rsidR="005E63C1" w:rsidRPr="005E63C1" w:rsidRDefault="005E63C1" w:rsidP="005E63C1">
      <w:pPr>
        <w:pStyle w:val="Bezmezer"/>
        <w:pBdr>
          <w:bottom w:val="single" w:sz="4" w:space="1" w:color="auto"/>
        </w:pBdr>
        <w:rPr>
          <w:b/>
          <w:sz w:val="28"/>
          <w:szCs w:val="28"/>
        </w:rPr>
      </w:pPr>
      <w:bookmarkStart w:id="8" w:name="_Hlk517773037"/>
      <w:r w:rsidRPr="005E63C1">
        <w:rPr>
          <w:b/>
          <w:sz w:val="28"/>
          <w:szCs w:val="28"/>
        </w:rPr>
        <w:t>TESTOVÁNÍ FUNKČNOSTI OBOJKU</w:t>
      </w:r>
    </w:p>
    <w:p w:rsidR="005E63C1" w:rsidRDefault="005E63C1" w:rsidP="005E63C1">
      <w:pPr>
        <w:pStyle w:val="Bezmezer"/>
        <w:jc w:val="center"/>
      </w:pPr>
      <w:r>
        <w:rPr>
          <w:noProof/>
        </w:rPr>
        <w:drawing>
          <wp:inline distT="0" distB="0" distL="0" distR="0">
            <wp:extent cx="2400635" cy="1657581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CB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5EC" w:rsidRDefault="005E63C1" w:rsidP="00C745EC">
      <w:pPr>
        <w:pStyle w:val="Bezmezer"/>
        <w:numPr>
          <w:ilvl w:val="0"/>
          <w:numId w:val="7"/>
        </w:numPr>
      </w:pPr>
      <w:r>
        <w:t>Přiložte červen</w:t>
      </w:r>
      <w:r w:rsidR="00E25495">
        <w:t>ý bod</w:t>
      </w:r>
      <w:r>
        <w:t xml:space="preserve"> na zadní straně vysílače k</w:t>
      </w:r>
      <w:r w:rsidR="00064761">
        <w:t> </w:t>
      </w:r>
      <w:r>
        <w:t>červené</w:t>
      </w:r>
      <w:r w:rsidR="00064761">
        <w:t>mu bodu</w:t>
      </w:r>
      <w:r>
        <w:t xml:space="preserve"> na přijímači. Podržte tyto červené </w:t>
      </w:r>
      <w:r w:rsidR="00BC369A">
        <w:t>bod</w:t>
      </w:r>
      <w:r>
        <w:t>y proti sobě do té doby, než se na přijímači rozsvítí světelná kontrolka.</w:t>
      </w:r>
      <w:r w:rsidR="007021B1">
        <w:t xml:space="preserve"> Světelná kontrolka poté bliká jednou za 4 sekundy.</w:t>
      </w:r>
    </w:p>
    <w:p w:rsidR="00C745EC" w:rsidRDefault="00C745EC" w:rsidP="00C745EC">
      <w:pPr>
        <w:pStyle w:val="Bezmezer"/>
        <w:ind w:left="720"/>
      </w:pPr>
      <w:r>
        <w:t>(Pokud svítí světelná kontrolka červeně nebo indikátor stavu nabití baterie ukazuje pouze jednu čárku, je potřeba zařízení dobít).</w:t>
      </w:r>
    </w:p>
    <w:p w:rsidR="005E63C1" w:rsidRDefault="005E63C1" w:rsidP="005E63C1">
      <w:pPr>
        <w:pStyle w:val="Bezmezer"/>
        <w:numPr>
          <w:ilvl w:val="0"/>
          <w:numId w:val="7"/>
        </w:numPr>
      </w:pPr>
      <w:r>
        <w:t>Umístěte testovací výbojk</w:t>
      </w:r>
      <w:r w:rsidR="00D176A0">
        <w:t xml:space="preserve">u </w:t>
      </w:r>
      <w:r>
        <w:t>na kontaktní body (zobrazeno na obrázku).</w:t>
      </w:r>
    </w:p>
    <w:p w:rsidR="00C843B3" w:rsidRDefault="00C843B3" w:rsidP="00C843B3">
      <w:pPr>
        <w:pStyle w:val="Bezmezer"/>
        <w:numPr>
          <w:ilvl w:val="0"/>
          <w:numId w:val="7"/>
        </w:numPr>
      </w:pPr>
      <w:r>
        <w:t>Zapněte vysílač. Stiskněte a podržte modré tlačítko na pravé straně vysílače do té doby, než se rozsvítí LCD displej. Na displeji se zobrazí zbývající kapacita nabití baterie a světelná kontrolka bliká jednou za 4 sekundy.</w:t>
      </w:r>
    </w:p>
    <w:p w:rsidR="00C843B3" w:rsidRDefault="00C843B3" w:rsidP="00C843B3">
      <w:pPr>
        <w:pStyle w:val="Bezmezer"/>
        <w:numPr>
          <w:ilvl w:val="0"/>
          <w:numId w:val="7"/>
        </w:numPr>
      </w:pPr>
      <w:r>
        <w:t>Stiskněte tlačítko pro krátký impulz (</w:t>
      </w:r>
      <w:r w:rsidRPr="00FB4067">
        <w:rPr>
          <w:i/>
        </w:rPr>
        <w:t>Nick</w:t>
      </w:r>
      <w:r>
        <w:t>) na vysílači. Testovací výbojka se rozsvítí na krátkou chvíli.</w:t>
      </w:r>
    </w:p>
    <w:p w:rsidR="00C843B3" w:rsidRDefault="00C843B3" w:rsidP="00C843B3">
      <w:pPr>
        <w:pStyle w:val="Bezmezer"/>
        <w:numPr>
          <w:ilvl w:val="0"/>
          <w:numId w:val="7"/>
        </w:numPr>
      </w:pPr>
      <w:r>
        <w:t>Stiskněte tlačítko pro dlouhý impulz (</w:t>
      </w:r>
      <w:r w:rsidRPr="007016B8">
        <w:rPr>
          <w:i/>
        </w:rPr>
        <w:t>Constant</w:t>
      </w:r>
      <w:r>
        <w:t>) na vysílači. Testovací výbojka svítí po dobu, kterou je tlačítko stisknuto. Nejdéle však po dobu 12 sekund.</w:t>
      </w:r>
    </w:p>
    <w:p w:rsidR="00C843B3" w:rsidRDefault="00C843B3" w:rsidP="00C843B3">
      <w:pPr>
        <w:pStyle w:val="Bezmezer"/>
        <w:numPr>
          <w:ilvl w:val="0"/>
          <w:numId w:val="7"/>
        </w:numPr>
      </w:pPr>
      <w:r>
        <w:lastRenderedPageBreak/>
        <w:t xml:space="preserve">Otáčejte regulátorem stimulace ve směru hodinových ručiček a poté proti směru hodinových ručiček. S vyšší úrovní stimulace svítí testovací výbojka jasněji. </w:t>
      </w:r>
    </w:p>
    <w:p w:rsidR="002477A2" w:rsidRDefault="00E87F73" w:rsidP="00C843B3">
      <w:pPr>
        <w:pStyle w:val="Bezmezer"/>
        <w:numPr>
          <w:ilvl w:val="0"/>
          <w:numId w:val="7"/>
        </w:numPr>
      </w:pPr>
      <w:r>
        <w:t>Abyste zjistili, zda bzučák funguje správně, s</w:t>
      </w:r>
      <w:r w:rsidR="002477A2">
        <w:t>tiskněte tlačítko LOCATE</w:t>
      </w:r>
      <w:r>
        <w:t>. Zvuk může být extrémně nahlas a nepříjemný pro vaše uši.</w:t>
      </w:r>
      <w:r w:rsidR="009A74C6">
        <w:t xml:space="preserve"> Pokud je zvuk bzučáku zřetelný, vyhledání funguje správně.</w:t>
      </w:r>
    </w:p>
    <w:p w:rsidR="00D95306" w:rsidRDefault="00D95306" w:rsidP="00C843B3">
      <w:pPr>
        <w:pStyle w:val="Bezmezer"/>
        <w:numPr>
          <w:ilvl w:val="0"/>
          <w:numId w:val="7"/>
        </w:numPr>
      </w:pPr>
      <w:r>
        <w:t xml:space="preserve">Stiskněte tlačítko MODE. Uslyšíte 2 </w:t>
      </w:r>
      <w:r w:rsidR="00366723">
        <w:t>krátká pípnutí</w:t>
      </w:r>
      <w:r w:rsidR="00E445CA">
        <w:t>. Režim</w:t>
      </w:r>
      <w:r w:rsidR="008D57E1">
        <w:t xml:space="preserve"> pes v pohybu je aktivován.</w:t>
      </w:r>
      <w:r w:rsidR="004361FA">
        <w:t xml:space="preserve"> Vyčkejte do té doby, než uslyšíte dvojité p</w:t>
      </w:r>
      <w:r w:rsidR="00F743F6">
        <w:t>ípán</w:t>
      </w:r>
      <w:r w:rsidR="004361FA">
        <w:t>í v 2 sekundových intervalech. Pokračujte na další krok.</w:t>
      </w:r>
    </w:p>
    <w:p w:rsidR="004361FA" w:rsidRDefault="004361FA" w:rsidP="00C843B3">
      <w:pPr>
        <w:pStyle w:val="Bezmezer"/>
        <w:numPr>
          <w:ilvl w:val="0"/>
          <w:numId w:val="7"/>
        </w:numPr>
      </w:pPr>
      <w:r>
        <w:t>Stiskněte tlačítko MODE podruhé.</w:t>
      </w:r>
      <w:r w:rsidR="004C5928">
        <w:t xml:space="preserve"> Uslyšíte krátké pípnutí.</w:t>
      </w:r>
      <w:r w:rsidR="00C32130">
        <w:t xml:space="preserve"> Režim pes stojí na místě je aktivován.</w:t>
      </w:r>
      <w:r w:rsidR="00F743F6">
        <w:t xml:space="preserve"> Vyčkejte do té doby, než uslyšíte dvojité pípání</w:t>
      </w:r>
      <w:r w:rsidR="003D2763">
        <w:t xml:space="preserve"> v 2 sekundových intervalech. Pokračujte na další krok.</w:t>
      </w:r>
    </w:p>
    <w:p w:rsidR="003D2763" w:rsidRDefault="003D2763" w:rsidP="00C843B3">
      <w:pPr>
        <w:pStyle w:val="Bezmezer"/>
        <w:numPr>
          <w:ilvl w:val="0"/>
          <w:numId w:val="7"/>
        </w:numPr>
      </w:pPr>
      <w:r>
        <w:t>Stiskněte tlačítko MODE potřetí.</w:t>
      </w:r>
      <w:r w:rsidR="00DC5F8A">
        <w:t xml:space="preserve"> Uslyšíte 3 krátká pípnutí</w:t>
      </w:r>
      <w:r w:rsidR="00EB245B">
        <w:t>. Bzučák je vypnutý.</w:t>
      </w:r>
    </w:p>
    <w:p w:rsidR="00C063CD" w:rsidRDefault="00C063CD" w:rsidP="00C063CD">
      <w:pPr>
        <w:pStyle w:val="Bezmezer"/>
      </w:pPr>
    </w:p>
    <w:p w:rsidR="00CF47FB" w:rsidRDefault="00CF47FB" w:rsidP="00CF47FB">
      <w:pPr>
        <w:pStyle w:val="Bezmezer"/>
      </w:pPr>
      <w:r>
        <w:t>Poznámka: Doporučujeme začínat test minimálně na úrovni 10.</w:t>
      </w:r>
    </w:p>
    <w:p w:rsidR="00CF47FB" w:rsidRDefault="00CF47FB" w:rsidP="00C063CD">
      <w:pPr>
        <w:pStyle w:val="Bezmezer"/>
      </w:pPr>
    </w:p>
    <w:p w:rsidR="00C063CD" w:rsidRDefault="00C063CD" w:rsidP="00C063CD">
      <w:pPr>
        <w:pStyle w:val="Bezmezer"/>
      </w:pPr>
      <w:r>
        <w:t xml:space="preserve">Poznámka: </w:t>
      </w:r>
      <w:r w:rsidR="009424FA">
        <w:t xml:space="preserve">Tón zvukového </w:t>
      </w:r>
      <w:r>
        <w:t>lokátoru závisí na pozici páčkového přepínače (H,</w:t>
      </w:r>
      <w:r w:rsidR="009424FA">
        <w:t xml:space="preserve"> </w:t>
      </w:r>
      <w:r>
        <w:t>L).</w:t>
      </w:r>
      <w:bookmarkStart w:id="9" w:name="_GoBack"/>
      <w:bookmarkEnd w:id="9"/>
    </w:p>
    <w:p w:rsidR="00CF47FB" w:rsidRDefault="00CF47FB" w:rsidP="00C063CD">
      <w:pPr>
        <w:pStyle w:val="Bezmezer"/>
      </w:pPr>
    </w:p>
    <w:p w:rsidR="00CF47FB" w:rsidRDefault="00CF47FB" w:rsidP="00C063CD">
      <w:pPr>
        <w:pStyle w:val="Bezmezer"/>
      </w:pPr>
    </w:p>
    <w:p w:rsidR="00C843B3" w:rsidRDefault="00C843B3" w:rsidP="00C843B3">
      <w:pPr>
        <w:pStyle w:val="Bezmezer"/>
      </w:pPr>
    </w:p>
    <w:bookmarkEnd w:id="8"/>
    <w:p w:rsidR="00533328" w:rsidRPr="00896BAF" w:rsidRDefault="00533328" w:rsidP="00533328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896BAF">
        <w:rPr>
          <w:b/>
          <w:sz w:val="28"/>
        </w:rPr>
        <w:t>MAXIMALIZACE DOSAHU</w:t>
      </w:r>
    </w:p>
    <w:p w:rsidR="00533328" w:rsidRDefault="00533328" w:rsidP="00533328">
      <w:pPr>
        <w:pStyle w:val="Bezmezer"/>
      </w:pPr>
      <w:r w:rsidRPr="000F65BF">
        <w:t xml:space="preserve">S obojkem </w:t>
      </w:r>
      <w:r>
        <w:t xml:space="preserve">Dogtra </w:t>
      </w:r>
      <w:proofErr w:type="gramStart"/>
      <w:r>
        <w:t>2500T</w:t>
      </w:r>
      <w:proofErr w:type="gramEnd"/>
      <w:r>
        <w:rPr>
          <w:rFonts w:cstheme="minorHAnsi"/>
        </w:rPr>
        <w:t>&amp;</w:t>
      </w:r>
      <w:r>
        <w:t xml:space="preserve">B </w:t>
      </w:r>
      <w:r w:rsidRPr="000F65BF">
        <w:t xml:space="preserve">máte kontrolu nad svým psem do vzdálenosti </w:t>
      </w:r>
      <w:r>
        <w:t>16</w:t>
      </w:r>
      <w:r w:rsidRPr="000F65BF">
        <w:t>00 m. Dosah funkcí se liší v závislosti na způsobu držení vysílače. Pro získání maximálního dosahu držte vysílač, co nejdál od těla. Maximální dosah také zajistíte tak, že bude vysílač plně nabit.</w:t>
      </w:r>
    </w:p>
    <w:p w:rsidR="00533328" w:rsidRDefault="00533328" w:rsidP="00533328">
      <w:pPr>
        <w:pStyle w:val="Bezmezer"/>
        <w:jc w:val="center"/>
      </w:pPr>
      <w:r>
        <w:rPr>
          <w:noProof/>
          <w:lang w:eastAsia="cs-CZ"/>
        </w:rPr>
        <w:drawing>
          <wp:inline distT="0" distB="0" distL="0" distR="0" wp14:anchorId="74A92B4C" wp14:editId="18EF0A9B">
            <wp:extent cx="2145643" cy="3073940"/>
            <wp:effectExtent l="0" t="0" r="762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ging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843" cy="3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3C1" w:rsidRDefault="005E63C1" w:rsidP="00533328">
      <w:pPr>
        <w:pStyle w:val="Bezmezer"/>
        <w:jc w:val="center"/>
      </w:pPr>
    </w:p>
    <w:p w:rsidR="005E63C1" w:rsidRDefault="005E63C1" w:rsidP="005E63C1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5E63C1" w:rsidRPr="007C0696" w:rsidRDefault="005E63C1" w:rsidP="005E63C1">
      <w:pPr>
        <w:pStyle w:val="Bezmezer"/>
        <w:pBdr>
          <w:bottom w:val="single" w:sz="4" w:space="1" w:color="auto"/>
        </w:pBdr>
        <w:rPr>
          <w:b/>
          <w:sz w:val="28"/>
        </w:rPr>
      </w:pPr>
      <w:bookmarkStart w:id="10" w:name="_Hlk517706842"/>
      <w:r w:rsidRPr="007C0696">
        <w:rPr>
          <w:b/>
          <w:sz w:val="28"/>
        </w:rPr>
        <w:t>SPRÁVNÉ NASAZENÍ OBOJKU</w:t>
      </w:r>
    </w:p>
    <w:p w:rsidR="005E63C1" w:rsidRPr="00D92D96" w:rsidRDefault="005E63C1" w:rsidP="005E63C1">
      <w:pPr>
        <w:pStyle w:val="Bezmezer"/>
        <w:rPr>
          <w:rFonts w:cstheme="minorHAnsi"/>
        </w:rPr>
      </w:pPr>
      <w:r w:rsidRPr="00D92D96">
        <w:rPr>
          <w:rFonts w:cstheme="minorHAnsi"/>
        </w:rPr>
        <w:t>Aby byla zaručena bezpečná a správná účinnost obojku, musí být správně nasazen.</w:t>
      </w:r>
    </w:p>
    <w:p w:rsidR="005E63C1" w:rsidRPr="00D92D96" w:rsidRDefault="005E63C1" w:rsidP="005E63C1">
      <w:pPr>
        <w:pStyle w:val="Bezmezer"/>
        <w:numPr>
          <w:ilvl w:val="0"/>
          <w:numId w:val="6"/>
        </w:numPr>
      </w:pPr>
      <w:r w:rsidRPr="00D92D96">
        <w:t>Každý elektronický obojek musí těsně přiléhat ke kůži. Elektrody musí přiléhat až ke kůži pod srstí, ale nesmí škrtit.</w:t>
      </w:r>
    </w:p>
    <w:p w:rsidR="005E63C1" w:rsidRPr="00D92D96" w:rsidRDefault="005E63C1" w:rsidP="005E63C1">
      <w:pPr>
        <w:pStyle w:val="Bezmezer"/>
        <w:numPr>
          <w:ilvl w:val="0"/>
          <w:numId w:val="6"/>
        </w:numPr>
      </w:pPr>
      <w:r w:rsidRPr="00D92D96">
        <w:t>Pokud je obojek příliš volný, stimulace nebude fungovat správně, neboť nedochází ke správnému kontaktu elektrod s kůží zvířete. Pokud pes nereaguje na stimulaci, vždy zkontrolujte, zda elektrody těsně přiléhají ke kůži.</w:t>
      </w:r>
    </w:p>
    <w:p w:rsidR="005E63C1" w:rsidRPr="00D92D96" w:rsidRDefault="005E63C1" w:rsidP="005E63C1">
      <w:pPr>
        <w:pStyle w:val="Bezmezer"/>
        <w:numPr>
          <w:ilvl w:val="0"/>
          <w:numId w:val="6"/>
        </w:numPr>
      </w:pPr>
      <w:r w:rsidRPr="00D92D96">
        <w:lastRenderedPageBreak/>
        <w:t>Během tréninku nebo při běhu může příliš volný obojek způsobit podráždění kůže na krku zvířete. Správně přiléhavý obojek pomůže zabránit výskytu podráždění.</w:t>
      </w:r>
    </w:p>
    <w:p w:rsidR="005E63C1" w:rsidRPr="00D92D96" w:rsidRDefault="005E63C1" w:rsidP="005E63C1">
      <w:pPr>
        <w:pStyle w:val="Bezmezer"/>
        <w:numPr>
          <w:ilvl w:val="0"/>
          <w:numId w:val="6"/>
        </w:numPr>
      </w:pPr>
      <w:r w:rsidRPr="00D92D96">
        <w:t>Správná přiléhavost obojku je důležitá. Musí být nasazen tak, aby psa neškrtil a aby mohl dýchat normálně. Obojek nikdy nesmí bránit zvířeti v dýchání.</w:t>
      </w:r>
    </w:p>
    <w:p w:rsidR="005E63C1" w:rsidRPr="00D92D96" w:rsidRDefault="005E63C1" w:rsidP="005E63C1">
      <w:pPr>
        <w:pStyle w:val="Bezmezer"/>
      </w:pPr>
      <w:r w:rsidRPr="00D92D96">
        <w:t>Přijímací obojek musí být umístěn správně ve středu krku zvířete.</w:t>
      </w:r>
    </w:p>
    <w:p w:rsidR="005E63C1" w:rsidRPr="00D92D96" w:rsidRDefault="005E63C1" w:rsidP="005E63C1">
      <w:pPr>
        <w:pStyle w:val="Bezmezer"/>
      </w:pPr>
    </w:p>
    <w:p w:rsidR="005E63C1" w:rsidRPr="00D92D96" w:rsidRDefault="005E63C1" w:rsidP="005E63C1">
      <w:pPr>
        <w:pStyle w:val="Bezmezer"/>
      </w:pPr>
      <w:r w:rsidRPr="00D92D96">
        <w:t>Pro zajištění maximálního efektu a bezpečnosti Vašeho psa, kontrolujte umístění obojku, jeho dostatečné utažení a správné umístění elektrod. Kontrolujte také kůži v místech dotyku elektrod, zda se zde nevyskytuje vyrážka či podráždění. V takovém případě obojek nasazujte na kratší časové úseky, popřípadě se poraďte se svým veterinářem. Obojek by neměl být nošen nepřetržitě déle než 12 hodin (jedná se o doporučení pro všechny obojky, i ty neelektrické).</w:t>
      </w:r>
    </w:p>
    <w:p w:rsidR="005E63C1" w:rsidRDefault="005E63C1" w:rsidP="005E63C1">
      <w:pPr>
        <w:pStyle w:val="Bezmezer"/>
      </w:pPr>
    </w:p>
    <w:p w:rsidR="005E63C1" w:rsidRDefault="005E63C1" w:rsidP="005E63C1">
      <w:pPr>
        <w:pStyle w:val="Bezmezer"/>
        <w:pBdr>
          <w:bottom w:val="single" w:sz="4" w:space="1" w:color="auto"/>
        </w:pBdr>
        <w:rPr>
          <w:b/>
          <w:sz w:val="28"/>
        </w:rPr>
      </w:pPr>
      <w:bookmarkStart w:id="11" w:name="_Hlk517697312"/>
    </w:p>
    <w:p w:rsidR="005E63C1" w:rsidRDefault="005E63C1" w:rsidP="005E63C1">
      <w:pPr>
        <w:pStyle w:val="Bezmezer"/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ZÁKLADNÍ ÚDRŽBA</w:t>
      </w:r>
    </w:p>
    <w:p w:rsidR="005E63C1" w:rsidRPr="003B49DB" w:rsidRDefault="005E63C1" w:rsidP="005E63C1">
      <w:pPr>
        <w:pStyle w:val="Bezmezer"/>
        <w:rPr>
          <w:b/>
        </w:rPr>
      </w:pPr>
      <w:r w:rsidRPr="003B49DB">
        <w:rPr>
          <w:b/>
        </w:rPr>
        <w:t>Údržba</w:t>
      </w:r>
    </w:p>
    <w:p w:rsidR="005E63C1" w:rsidRPr="00812FE1" w:rsidRDefault="005E63C1" w:rsidP="005E63C1">
      <w:pPr>
        <w:pStyle w:val="Bezmezer"/>
      </w:pPr>
      <w:r>
        <w:t xml:space="preserve">Ujistěte se, že je gumová krytka vždy na svém místě, když je obojek v provozu. Po každém tréninku, pečlivě zkontrolujte zařízení, zda nechybí nějaké části nebo není nijak poškozeno. Poškození může vést ke ztrátě vodotěsnosti. Po zkontrolování zařízení, opláchněte přijímač a vyčistěte všechny nečistoty. </w:t>
      </w:r>
    </w:p>
    <w:p w:rsidR="005E63C1" w:rsidRDefault="005E63C1" w:rsidP="005E63C1">
      <w:pPr>
        <w:pStyle w:val="Bezmezer"/>
      </w:pPr>
    </w:p>
    <w:p w:rsidR="005E63C1" w:rsidRPr="00CE0914" w:rsidRDefault="005E63C1" w:rsidP="005E63C1">
      <w:pPr>
        <w:pStyle w:val="Bezmezer"/>
        <w:rPr>
          <w:b/>
        </w:rPr>
      </w:pPr>
      <w:r w:rsidRPr="00CE0914">
        <w:rPr>
          <w:b/>
        </w:rPr>
        <w:t>Údržba při delším nepoužívání</w:t>
      </w:r>
    </w:p>
    <w:p w:rsidR="005E63C1" w:rsidRDefault="005E63C1" w:rsidP="005E63C1">
      <w:pPr>
        <w:pStyle w:val="Bezmezer"/>
      </w:pPr>
      <w:r>
        <w:t xml:space="preserve">Výcvikový obojek by měl být plně nabitý před uložením na delší dobu. Udržujte jej v pokojové teplotě. Nevystavujte zařízení extrémním teplotám. </w:t>
      </w:r>
    </w:p>
    <w:p w:rsidR="005E63C1" w:rsidRDefault="005E63C1" w:rsidP="005E63C1">
      <w:pPr>
        <w:pStyle w:val="Bezmezer"/>
      </w:pPr>
      <w:r>
        <w:t>Pokud zařízení nepoužíváte po dobu delší než 3 měsíce, zařízení plně dobijte.</w:t>
      </w:r>
    </w:p>
    <w:bookmarkEnd w:id="11"/>
    <w:p w:rsidR="005E63C1" w:rsidRDefault="005E63C1" w:rsidP="005E63C1">
      <w:pPr>
        <w:pStyle w:val="Bezmezer"/>
      </w:pPr>
    </w:p>
    <w:p w:rsidR="005E63C1" w:rsidRDefault="005E63C1" w:rsidP="005E63C1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5E63C1" w:rsidRPr="0048552B" w:rsidRDefault="005E63C1" w:rsidP="005E63C1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48552B">
        <w:rPr>
          <w:b/>
          <w:sz w:val="28"/>
        </w:rPr>
        <w:t>ZÁRUKA</w:t>
      </w:r>
    </w:p>
    <w:p w:rsidR="005E63C1" w:rsidRPr="00E93359" w:rsidRDefault="005E63C1" w:rsidP="005E63C1">
      <w:pPr>
        <w:pStyle w:val="Bezmezer"/>
        <w:rPr>
          <w:b/>
        </w:rPr>
      </w:pPr>
      <w:r w:rsidRPr="00E93359">
        <w:rPr>
          <w:b/>
        </w:rPr>
        <w:t xml:space="preserve">Prohlášení o shodě, záruční a pozáruční servis </w:t>
      </w:r>
    </w:p>
    <w:p w:rsidR="005E63C1" w:rsidRPr="00E93359" w:rsidRDefault="005E63C1" w:rsidP="005E63C1">
      <w:pPr>
        <w:pStyle w:val="Bezmezer"/>
      </w:pPr>
      <w:r w:rsidRPr="00E93359">
        <w:t xml:space="preserve">Přístroj byl schválen pro použití v zemích EU a je proto opatřen značkou CE. Veškerá potřebná dokumentace je k dispozici na webových stránkách dovozce, na vyžádání u dovozce a na prodejně u dovozce. </w:t>
      </w:r>
    </w:p>
    <w:p w:rsidR="005E63C1" w:rsidRPr="00E93359" w:rsidRDefault="005E63C1" w:rsidP="005E63C1">
      <w:pPr>
        <w:pStyle w:val="Bezmezer"/>
      </w:pPr>
    </w:p>
    <w:p w:rsidR="005E63C1" w:rsidRPr="00E93359" w:rsidRDefault="005E63C1" w:rsidP="005E63C1">
      <w:pPr>
        <w:pStyle w:val="Bezmezer"/>
      </w:pPr>
      <w:r w:rsidRPr="00E93359">
        <w:t xml:space="preserve">Adresa, na které naleznete prohlášení o shodě a aktuální návod: </w:t>
      </w:r>
    </w:p>
    <w:p w:rsidR="005E63C1" w:rsidRDefault="007720C3" w:rsidP="005E63C1">
      <w:pPr>
        <w:pStyle w:val="Bezmezer"/>
        <w:rPr>
          <w:rStyle w:val="Hypertextovodkaz"/>
        </w:rPr>
      </w:pPr>
      <w:hyperlink r:id="rId19" w:history="1">
        <w:r w:rsidR="005E63C1" w:rsidRPr="00AB0C00">
          <w:rPr>
            <w:rStyle w:val="Hypertextovodkaz"/>
          </w:rPr>
          <w:t>https://www.elektro-obojky.cz/vycvikove-obojky/dogtra-2500t-b#</w:t>
        </w:r>
      </w:hyperlink>
    </w:p>
    <w:p w:rsidR="005E63C1" w:rsidRDefault="005E63C1" w:rsidP="005E63C1">
      <w:pPr>
        <w:pStyle w:val="Bezmezer"/>
      </w:pPr>
    </w:p>
    <w:p w:rsidR="005E63C1" w:rsidRPr="00E93359" w:rsidRDefault="005E63C1" w:rsidP="005E63C1">
      <w:pPr>
        <w:pStyle w:val="Bezmezer"/>
      </w:pPr>
      <w:r w:rsidRPr="00E93359">
        <w:t xml:space="preserve">Změny technických parametrů, vlastností a tiskové chyby vyhrazeny. </w:t>
      </w:r>
    </w:p>
    <w:p w:rsidR="005E63C1" w:rsidRPr="00E93359" w:rsidRDefault="005E63C1" w:rsidP="005E63C1">
      <w:pPr>
        <w:pStyle w:val="Bezmezer"/>
      </w:pPr>
    </w:p>
    <w:p w:rsidR="005E63C1" w:rsidRPr="00E93359" w:rsidRDefault="005E63C1" w:rsidP="005E63C1">
      <w:pPr>
        <w:pStyle w:val="Bezmezer"/>
        <w:jc w:val="center"/>
        <w:rPr>
          <w:b/>
        </w:rPr>
      </w:pPr>
      <w:r w:rsidRPr="00E93359">
        <w:rPr>
          <w:b/>
        </w:rPr>
        <w:t>Záruční a pozáruční opravy zabezpečuje dovozce:</w:t>
      </w:r>
    </w:p>
    <w:p w:rsidR="005E63C1" w:rsidRPr="00E93359" w:rsidRDefault="005E63C1" w:rsidP="005E63C1">
      <w:pPr>
        <w:pStyle w:val="Bezmezer"/>
        <w:jc w:val="center"/>
        <w:rPr>
          <w:b/>
        </w:rPr>
      </w:pPr>
    </w:p>
    <w:p w:rsidR="005E63C1" w:rsidRPr="00E93359" w:rsidRDefault="005E63C1" w:rsidP="005E63C1">
      <w:pPr>
        <w:pStyle w:val="Bezmezer"/>
        <w:jc w:val="center"/>
        <w:rPr>
          <w:b/>
        </w:rPr>
      </w:pPr>
      <w:r w:rsidRPr="00E93359">
        <w:rPr>
          <w:b/>
        </w:rPr>
        <w:t>Reedog, s.r.o.</w:t>
      </w:r>
    </w:p>
    <w:p w:rsidR="005E63C1" w:rsidRPr="00E93359" w:rsidRDefault="005E63C1" w:rsidP="005E63C1">
      <w:pPr>
        <w:pStyle w:val="Bezmezer"/>
        <w:jc w:val="center"/>
        <w:rPr>
          <w:b/>
        </w:rPr>
      </w:pPr>
      <w:r w:rsidRPr="00E93359">
        <w:rPr>
          <w:b/>
        </w:rPr>
        <w:t>Sedmidomky 459/8</w:t>
      </w:r>
    </w:p>
    <w:p w:rsidR="005E63C1" w:rsidRPr="00E93359" w:rsidRDefault="005E63C1" w:rsidP="005E63C1">
      <w:pPr>
        <w:pStyle w:val="Bezmezer"/>
        <w:jc w:val="center"/>
        <w:rPr>
          <w:b/>
        </w:rPr>
      </w:pPr>
      <w:r w:rsidRPr="00E93359">
        <w:rPr>
          <w:b/>
        </w:rPr>
        <w:t>101 00</w:t>
      </w:r>
    </w:p>
    <w:p w:rsidR="005E63C1" w:rsidRPr="00E93359" w:rsidRDefault="005E63C1" w:rsidP="005E63C1">
      <w:pPr>
        <w:pStyle w:val="Bezmezer"/>
        <w:jc w:val="center"/>
        <w:rPr>
          <w:b/>
        </w:rPr>
      </w:pPr>
      <w:r w:rsidRPr="00E93359">
        <w:rPr>
          <w:b/>
        </w:rPr>
        <w:t>Praha 10</w:t>
      </w:r>
    </w:p>
    <w:p w:rsidR="005E63C1" w:rsidRPr="00E93359" w:rsidRDefault="005E63C1" w:rsidP="005E63C1">
      <w:pPr>
        <w:pStyle w:val="Bezmezer"/>
        <w:jc w:val="center"/>
      </w:pPr>
      <w:r w:rsidRPr="00E93359">
        <w:t>Tel: +420 216 216 106</w:t>
      </w:r>
    </w:p>
    <w:p w:rsidR="005E63C1" w:rsidRDefault="005E63C1" w:rsidP="005E63C1">
      <w:pPr>
        <w:pStyle w:val="Bezmezer"/>
        <w:jc w:val="center"/>
      </w:pPr>
      <w:r w:rsidRPr="00E93359">
        <w:t>Email: info@elektro-obojky.cz</w:t>
      </w:r>
    </w:p>
    <w:p w:rsidR="005E63C1" w:rsidRPr="000F65BF" w:rsidRDefault="005E63C1" w:rsidP="00533328">
      <w:pPr>
        <w:pStyle w:val="Bezmezer"/>
        <w:jc w:val="center"/>
      </w:pPr>
    </w:p>
    <w:p w:rsidR="00533328" w:rsidRDefault="00533328" w:rsidP="00533328">
      <w:pPr>
        <w:pStyle w:val="Bezmezer"/>
      </w:pPr>
    </w:p>
    <w:p w:rsidR="00533328" w:rsidRPr="004E08EC" w:rsidRDefault="00533328" w:rsidP="00BE6AA1">
      <w:pPr>
        <w:pStyle w:val="Bezmezer"/>
        <w:rPr>
          <w:b/>
        </w:rPr>
      </w:pPr>
    </w:p>
    <w:p w:rsidR="00BE6AA1" w:rsidRPr="00EA0DFA" w:rsidRDefault="00BE6AA1" w:rsidP="00BE6AA1">
      <w:pPr>
        <w:pStyle w:val="Bezmezer"/>
      </w:pPr>
    </w:p>
    <w:bookmarkEnd w:id="7"/>
    <w:bookmarkEnd w:id="10"/>
    <w:p w:rsidR="006D31FE" w:rsidRPr="006A04A5" w:rsidRDefault="006D31FE" w:rsidP="00075766">
      <w:pPr>
        <w:rPr>
          <w:b/>
          <w:sz w:val="24"/>
          <w:szCs w:val="40"/>
        </w:rPr>
      </w:pPr>
    </w:p>
    <w:sectPr w:rsidR="006D31FE" w:rsidRPr="006A0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7C05"/>
    <w:multiLevelType w:val="hybridMultilevel"/>
    <w:tmpl w:val="81DC7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69E7"/>
    <w:multiLevelType w:val="hybridMultilevel"/>
    <w:tmpl w:val="1BAA8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0052"/>
    <w:multiLevelType w:val="hybridMultilevel"/>
    <w:tmpl w:val="BC9C60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55177"/>
    <w:multiLevelType w:val="hybridMultilevel"/>
    <w:tmpl w:val="34422F26"/>
    <w:lvl w:ilvl="0" w:tplc="07B62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A2550"/>
    <w:multiLevelType w:val="hybridMultilevel"/>
    <w:tmpl w:val="50149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202C4"/>
    <w:multiLevelType w:val="hybridMultilevel"/>
    <w:tmpl w:val="8EEA4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64BCF"/>
    <w:multiLevelType w:val="hybridMultilevel"/>
    <w:tmpl w:val="318AD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09"/>
    <w:rsid w:val="00015C85"/>
    <w:rsid w:val="00026A86"/>
    <w:rsid w:val="0004217C"/>
    <w:rsid w:val="00064761"/>
    <w:rsid w:val="00075766"/>
    <w:rsid w:val="000A38C8"/>
    <w:rsid w:val="000A7ED3"/>
    <w:rsid w:val="000C56BD"/>
    <w:rsid w:val="000F4143"/>
    <w:rsid w:val="00121143"/>
    <w:rsid w:val="001554C8"/>
    <w:rsid w:val="00155834"/>
    <w:rsid w:val="0018228C"/>
    <w:rsid w:val="001A4A33"/>
    <w:rsid w:val="001C6825"/>
    <w:rsid w:val="001F1183"/>
    <w:rsid w:val="00240237"/>
    <w:rsid w:val="002477A2"/>
    <w:rsid w:val="00263348"/>
    <w:rsid w:val="00276177"/>
    <w:rsid w:val="00366723"/>
    <w:rsid w:val="003D2763"/>
    <w:rsid w:val="003D737D"/>
    <w:rsid w:val="003E72F6"/>
    <w:rsid w:val="00417CD8"/>
    <w:rsid w:val="004235ED"/>
    <w:rsid w:val="004361FA"/>
    <w:rsid w:val="0044004E"/>
    <w:rsid w:val="00444733"/>
    <w:rsid w:val="004528DF"/>
    <w:rsid w:val="00460E23"/>
    <w:rsid w:val="00461833"/>
    <w:rsid w:val="00477F5D"/>
    <w:rsid w:val="004B2149"/>
    <w:rsid w:val="004C5928"/>
    <w:rsid w:val="00511E8A"/>
    <w:rsid w:val="00533328"/>
    <w:rsid w:val="00546E41"/>
    <w:rsid w:val="0055635F"/>
    <w:rsid w:val="005E63C1"/>
    <w:rsid w:val="00657961"/>
    <w:rsid w:val="006A04A5"/>
    <w:rsid w:val="006A4DF0"/>
    <w:rsid w:val="006A5E1A"/>
    <w:rsid w:val="006C7909"/>
    <w:rsid w:val="006D31FE"/>
    <w:rsid w:val="006E1969"/>
    <w:rsid w:val="007021B1"/>
    <w:rsid w:val="007153B6"/>
    <w:rsid w:val="007318D4"/>
    <w:rsid w:val="007720C3"/>
    <w:rsid w:val="007C54C7"/>
    <w:rsid w:val="007D3266"/>
    <w:rsid w:val="007D56F6"/>
    <w:rsid w:val="007F120C"/>
    <w:rsid w:val="007F17CD"/>
    <w:rsid w:val="0081137F"/>
    <w:rsid w:val="00881B68"/>
    <w:rsid w:val="00892FD0"/>
    <w:rsid w:val="008A4AB5"/>
    <w:rsid w:val="008D20FF"/>
    <w:rsid w:val="008D57E1"/>
    <w:rsid w:val="008F1850"/>
    <w:rsid w:val="0090605E"/>
    <w:rsid w:val="009218D9"/>
    <w:rsid w:val="00923928"/>
    <w:rsid w:val="009424FA"/>
    <w:rsid w:val="00956795"/>
    <w:rsid w:val="00971B99"/>
    <w:rsid w:val="009A74C6"/>
    <w:rsid w:val="009A78A6"/>
    <w:rsid w:val="009B08F8"/>
    <w:rsid w:val="009B191D"/>
    <w:rsid w:val="00A13219"/>
    <w:rsid w:val="00A15FF3"/>
    <w:rsid w:val="00A21CB5"/>
    <w:rsid w:val="00AE3AED"/>
    <w:rsid w:val="00AF6D72"/>
    <w:rsid w:val="00B31EE7"/>
    <w:rsid w:val="00B34CC5"/>
    <w:rsid w:val="00B4301A"/>
    <w:rsid w:val="00B53E66"/>
    <w:rsid w:val="00BC369A"/>
    <w:rsid w:val="00BC4C87"/>
    <w:rsid w:val="00BE02F7"/>
    <w:rsid w:val="00BE6AA1"/>
    <w:rsid w:val="00C063CD"/>
    <w:rsid w:val="00C10AC8"/>
    <w:rsid w:val="00C27225"/>
    <w:rsid w:val="00C32130"/>
    <w:rsid w:val="00C32EF5"/>
    <w:rsid w:val="00C7223E"/>
    <w:rsid w:val="00C745EC"/>
    <w:rsid w:val="00C843B3"/>
    <w:rsid w:val="00C93312"/>
    <w:rsid w:val="00CC1BE5"/>
    <w:rsid w:val="00CF47FB"/>
    <w:rsid w:val="00D111A2"/>
    <w:rsid w:val="00D176A0"/>
    <w:rsid w:val="00D37417"/>
    <w:rsid w:val="00D45B53"/>
    <w:rsid w:val="00D82BC5"/>
    <w:rsid w:val="00D95306"/>
    <w:rsid w:val="00DA2D83"/>
    <w:rsid w:val="00DB3442"/>
    <w:rsid w:val="00DC5F8A"/>
    <w:rsid w:val="00E05E95"/>
    <w:rsid w:val="00E2182B"/>
    <w:rsid w:val="00E25495"/>
    <w:rsid w:val="00E445CA"/>
    <w:rsid w:val="00E6513E"/>
    <w:rsid w:val="00E70D8E"/>
    <w:rsid w:val="00E74DF6"/>
    <w:rsid w:val="00E875D4"/>
    <w:rsid w:val="00E87F73"/>
    <w:rsid w:val="00E97509"/>
    <w:rsid w:val="00EB245B"/>
    <w:rsid w:val="00EB4013"/>
    <w:rsid w:val="00ED4867"/>
    <w:rsid w:val="00F40679"/>
    <w:rsid w:val="00F50239"/>
    <w:rsid w:val="00F53F29"/>
    <w:rsid w:val="00F61A5B"/>
    <w:rsid w:val="00F71929"/>
    <w:rsid w:val="00F730E2"/>
    <w:rsid w:val="00F743F6"/>
    <w:rsid w:val="00FA3861"/>
    <w:rsid w:val="00FB5A4C"/>
    <w:rsid w:val="00FD26CB"/>
    <w:rsid w:val="00FD76DD"/>
    <w:rsid w:val="00FD7793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B5DD"/>
  <w15:chartTrackingRefBased/>
  <w15:docId w15:val="{6A70E864-7661-4481-BEB3-5B1CB570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576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B40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63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63C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6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s://www.elektro-obojky.cz/vycvikove-obojky/dogtra-2500t-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2152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Šenkeříková</dc:creator>
  <cp:keywords/>
  <dc:description/>
  <cp:lastModifiedBy>Ilona Šenkeříková</cp:lastModifiedBy>
  <cp:revision>110</cp:revision>
  <dcterms:created xsi:type="dcterms:W3CDTF">2018-06-25T12:17:00Z</dcterms:created>
  <dcterms:modified xsi:type="dcterms:W3CDTF">2018-06-26T10:26:00Z</dcterms:modified>
</cp:coreProperties>
</file>