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50" w:rsidRDefault="00B76B53" w:rsidP="00B76B53">
      <w:r>
        <w:rPr>
          <w:noProof/>
          <w:lang w:eastAsia="cs-CZ"/>
        </w:rPr>
        <w:drawing>
          <wp:inline distT="0" distB="0" distL="0" distR="0">
            <wp:extent cx="5760720" cy="3036941"/>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60720" cy="3036941"/>
                    </a:xfrm>
                    <a:prstGeom prst="rect">
                      <a:avLst/>
                    </a:prstGeom>
                    <a:noFill/>
                    <a:ln w="9525">
                      <a:noFill/>
                      <a:miter lim="800000"/>
                      <a:headEnd/>
                      <a:tailEnd/>
                    </a:ln>
                  </pic:spPr>
                </pic:pic>
              </a:graphicData>
            </a:graphic>
          </wp:inline>
        </w:drawing>
      </w:r>
    </w:p>
    <w:p w:rsidR="00B76B53" w:rsidRDefault="00B76B53" w:rsidP="00B76B53"/>
    <w:p w:rsidR="00B76B53" w:rsidRDefault="00B76B53" w:rsidP="00B76B53">
      <w:pPr>
        <w:jc w:val="center"/>
        <w:rPr>
          <w:b/>
          <w:color w:val="31849B" w:themeColor="accent5" w:themeShade="BF"/>
          <w:sz w:val="44"/>
        </w:rPr>
      </w:pPr>
      <w:r w:rsidRPr="00B76B53">
        <w:rPr>
          <w:b/>
          <w:color w:val="31849B" w:themeColor="accent5" w:themeShade="BF"/>
          <w:sz w:val="44"/>
        </w:rPr>
        <w:t>MANUÁL K</w:t>
      </w:r>
      <w:r>
        <w:rPr>
          <w:b/>
          <w:color w:val="31849B" w:themeColor="accent5" w:themeShade="BF"/>
          <w:sz w:val="44"/>
        </w:rPr>
        <w:t> </w:t>
      </w:r>
      <w:r w:rsidRPr="00B76B53">
        <w:rPr>
          <w:b/>
          <w:color w:val="31849B" w:themeColor="accent5" w:themeShade="BF"/>
          <w:sz w:val="44"/>
        </w:rPr>
        <w:t>POUŽITÍ</w:t>
      </w:r>
    </w:p>
    <w:p w:rsidR="00B76B53" w:rsidRDefault="00B76B53" w:rsidP="00B76B53">
      <w:pPr>
        <w:jc w:val="right"/>
        <w:rPr>
          <w:b/>
          <w:color w:val="31849B" w:themeColor="accent5" w:themeShade="BF"/>
          <w:sz w:val="44"/>
        </w:rPr>
      </w:pPr>
    </w:p>
    <w:p w:rsidR="00B76B53" w:rsidRDefault="00B76B53">
      <w:pPr>
        <w:rPr>
          <w:b/>
          <w:color w:val="31849B" w:themeColor="accent5" w:themeShade="BF"/>
          <w:sz w:val="44"/>
        </w:rPr>
      </w:pPr>
      <w:r>
        <w:rPr>
          <w:b/>
          <w:noProof/>
          <w:color w:val="31849B" w:themeColor="accent5" w:themeShade="BF"/>
          <w:sz w:val="44"/>
          <w:lang w:eastAsia="cs-CZ"/>
        </w:rPr>
        <w:drawing>
          <wp:anchor distT="0" distB="0" distL="114300" distR="114300" simplePos="0" relativeHeight="251658240" behindDoc="0" locked="0" layoutInCell="1" allowOverlap="1">
            <wp:simplePos x="0" y="0"/>
            <wp:positionH relativeFrom="column">
              <wp:posOffset>-680720</wp:posOffset>
            </wp:positionH>
            <wp:positionV relativeFrom="paragraph">
              <wp:posOffset>4093210</wp:posOffset>
            </wp:positionV>
            <wp:extent cx="2543175" cy="457200"/>
            <wp:effectExtent l="19050" t="0" r="9525"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543175" cy="457200"/>
                    </a:xfrm>
                    <a:prstGeom prst="rect">
                      <a:avLst/>
                    </a:prstGeom>
                    <a:noFill/>
                    <a:ln w="9525">
                      <a:noFill/>
                      <a:miter lim="800000"/>
                      <a:headEnd/>
                      <a:tailEnd/>
                    </a:ln>
                  </pic:spPr>
                </pic:pic>
              </a:graphicData>
            </a:graphic>
          </wp:anchor>
        </w:drawing>
      </w:r>
      <w:r>
        <w:rPr>
          <w:b/>
          <w:noProof/>
          <w:color w:val="31849B" w:themeColor="accent5" w:themeShade="BF"/>
          <w:sz w:val="44"/>
          <w:lang w:eastAsia="cs-CZ"/>
        </w:rPr>
        <w:drawing>
          <wp:anchor distT="0" distB="0" distL="114300" distR="114300" simplePos="0" relativeHeight="251659264" behindDoc="1" locked="0" layoutInCell="1" allowOverlap="1">
            <wp:simplePos x="0" y="0"/>
            <wp:positionH relativeFrom="column">
              <wp:posOffset>1738630</wp:posOffset>
            </wp:positionH>
            <wp:positionV relativeFrom="paragraph">
              <wp:posOffset>159385</wp:posOffset>
            </wp:positionV>
            <wp:extent cx="4562475" cy="4876800"/>
            <wp:effectExtent l="19050" t="0" r="9525" b="0"/>
            <wp:wrapTight wrapText="bothSides">
              <wp:wrapPolygon edited="0">
                <wp:start x="-90" y="0"/>
                <wp:lineTo x="-90" y="21516"/>
                <wp:lineTo x="21645" y="21516"/>
                <wp:lineTo x="21645" y="0"/>
                <wp:lineTo x="-9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562475" cy="4876800"/>
                    </a:xfrm>
                    <a:prstGeom prst="rect">
                      <a:avLst/>
                    </a:prstGeom>
                    <a:noFill/>
                    <a:ln w="9525">
                      <a:noFill/>
                      <a:miter lim="800000"/>
                      <a:headEnd/>
                      <a:tailEnd/>
                    </a:ln>
                  </pic:spPr>
                </pic:pic>
              </a:graphicData>
            </a:graphic>
          </wp:anchor>
        </w:drawing>
      </w:r>
      <w:r>
        <w:rPr>
          <w:b/>
          <w:color w:val="31849B" w:themeColor="accent5" w:themeShade="BF"/>
          <w:sz w:val="44"/>
        </w:rPr>
        <w:br w:type="page"/>
      </w:r>
    </w:p>
    <w:p w:rsidR="00B76B53" w:rsidRDefault="00B76B53" w:rsidP="00B76B53">
      <w:pPr>
        <w:jc w:val="center"/>
        <w:rPr>
          <w:b/>
          <w:color w:val="31849B" w:themeColor="accent5" w:themeShade="BF"/>
          <w:sz w:val="44"/>
        </w:rPr>
      </w:pPr>
      <w:r>
        <w:rPr>
          <w:b/>
          <w:color w:val="31849B" w:themeColor="accent5" w:themeShade="BF"/>
          <w:sz w:val="44"/>
        </w:rPr>
        <w:lastRenderedPageBreak/>
        <w:t>Dětský popruh WALLABOO</w:t>
      </w:r>
    </w:p>
    <w:p w:rsidR="00B76B53" w:rsidRDefault="00B76B53" w:rsidP="00B76B53">
      <w:pPr>
        <w:jc w:val="center"/>
        <w:rPr>
          <w:b/>
          <w:color w:val="31849B" w:themeColor="accent5" w:themeShade="BF"/>
          <w:sz w:val="44"/>
        </w:rPr>
      </w:pPr>
      <w:r>
        <w:rPr>
          <w:b/>
          <w:noProof/>
          <w:color w:val="31849B" w:themeColor="accent5" w:themeShade="BF"/>
          <w:sz w:val="44"/>
          <w:lang w:eastAsia="cs-CZ"/>
        </w:rPr>
        <w:drawing>
          <wp:inline distT="0" distB="0" distL="0" distR="0">
            <wp:extent cx="4448175" cy="5172075"/>
            <wp:effectExtent l="1905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448175" cy="5172075"/>
                    </a:xfrm>
                    <a:prstGeom prst="rect">
                      <a:avLst/>
                    </a:prstGeom>
                    <a:noFill/>
                    <a:ln w="9525">
                      <a:noFill/>
                      <a:miter lim="800000"/>
                      <a:headEnd/>
                      <a:tailEnd/>
                    </a:ln>
                  </pic:spPr>
                </pic:pic>
              </a:graphicData>
            </a:graphic>
          </wp:inline>
        </w:drawing>
      </w:r>
    </w:p>
    <w:p w:rsidR="00B76B53" w:rsidRDefault="00B76B53" w:rsidP="00B76B53">
      <w:pPr>
        <w:jc w:val="center"/>
        <w:rPr>
          <w:b/>
          <w:color w:val="31849B" w:themeColor="accent5" w:themeShade="BF"/>
          <w:sz w:val="44"/>
        </w:rPr>
      </w:pPr>
      <w:r>
        <w:rPr>
          <w:b/>
          <w:noProof/>
          <w:color w:val="31849B" w:themeColor="accent5" w:themeShade="BF"/>
          <w:sz w:val="44"/>
          <w:lang w:eastAsia="cs-CZ"/>
        </w:rPr>
        <w:lastRenderedPageBreak/>
        <w:drawing>
          <wp:inline distT="0" distB="0" distL="0" distR="0">
            <wp:extent cx="5760720" cy="3705096"/>
            <wp:effectExtent l="1905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60720" cy="3705096"/>
                    </a:xfrm>
                    <a:prstGeom prst="rect">
                      <a:avLst/>
                    </a:prstGeom>
                    <a:noFill/>
                    <a:ln w="9525">
                      <a:noFill/>
                      <a:miter lim="800000"/>
                      <a:headEnd/>
                      <a:tailEnd/>
                    </a:ln>
                  </pic:spPr>
                </pic:pic>
              </a:graphicData>
            </a:graphic>
          </wp:inline>
        </w:drawing>
      </w:r>
    </w:p>
    <w:p w:rsidR="00B76B53" w:rsidRDefault="00B76B53" w:rsidP="00B76B53">
      <w:pPr>
        <w:rPr>
          <w:b/>
          <w:color w:val="31849B" w:themeColor="accent5" w:themeShade="BF"/>
          <w:sz w:val="36"/>
        </w:rPr>
      </w:pPr>
      <w:r w:rsidRPr="00B76B53">
        <w:rPr>
          <w:b/>
          <w:color w:val="31849B" w:themeColor="accent5" w:themeShade="BF"/>
          <w:sz w:val="36"/>
        </w:rPr>
        <w:t>Pozice k</w:t>
      </w:r>
      <w:r>
        <w:rPr>
          <w:b/>
          <w:color w:val="31849B" w:themeColor="accent5" w:themeShade="BF"/>
          <w:sz w:val="36"/>
        </w:rPr>
        <w:t> </w:t>
      </w:r>
      <w:r w:rsidRPr="00B76B53">
        <w:rPr>
          <w:b/>
          <w:color w:val="31849B" w:themeColor="accent5" w:themeShade="BF"/>
          <w:sz w:val="36"/>
        </w:rPr>
        <w:t>spaní</w:t>
      </w:r>
    </w:p>
    <w:p w:rsidR="00B76B53" w:rsidRDefault="00B76B53" w:rsidP="00B76B53">
      <w:pPr>
        <w:rPr>
          <w:b/>
          <w:color w:val="31849B" w:themeColor="accent5" w:themeShade="BF"/>
          <w:sz w:val="36"/>
        </w:rPr>
      </w:pPr>
      <w:r>
        <w:rPr>
          <w:b/>
          <w:noProof/>
          <w:color w:val="31849B" w:themeColor="accent5" w:themeShade="BF"/>
          <w:sz w:val="36"/>
          <w:lang w:eastAsia="cs-CZ"/>
        </w:rPr>
        <w:drawing>
          <wp:inline distT="0" distB="0" distL="0" distR="0">
            <wp:extent cx="5760720" cy="2670205"/>
            <wp:effectExtent l="1905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5760720" cy="2670205"/>
                    </a:xfrm>
                    <a:prstGeom prst="rect">
                      <a:avLst/>
                    </a:prstGeom>
                    <a:noFill/>
                    <a:ln w="9525">
                      <a:noFill/>
                      <a:miter lim="800000"/>
                      <a:headEnd/>
                      <a:tailEnd/>
                    </a:ln>
                  </pic:spPr>
                </pic:pic>
              </a:graphicData>
            </a:graphic>
          </wp:inline>
        </w:drawing>
      </w: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r>
        <w:rPr>
          <w:b/>
          <w:color w:val="31849B" w:themeColor="accent5" w:themeShade="BF"/>
          <w:sz w:val="36"/>
        </w:rPr>
        <w:lastRenderedPageBreak/>
        <w:t>Pozice k sezení</w:t>
      </w:r>
    </w:p>
    <w:p w:rsidR="00B76B53" w:rsidRDefault="00B76B53" w:rsidP="00B76B53">
      <w:pPr>
        <w:rPr>
          <w:b/>
          <w:color w:val="31849B" w:themeColor="accent5" w:themeShade="BF"/>
          <w:sz w:val="36"/>
        </w:rPr>
      </w:pPr>
      <w:r>
        <w:rPr>
          <w:b/>
          <w:noProof/>
          <w:color w:val="31849B" w:themeColor="accent5" w:themeShade="BF"/>
          <w:sz w:val="36"/>
          <w:lang w:eastAsia="cs-CZ"/>
        </w:rPr>
        <w:drawing>
          <wp:inline distT="0" distB="0" distL="0" distR="0">
            <wp:extent cx="5760720" cy="2856942"/>
            <wp:effectExtent l="1905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5760720" cy="2856942"/>
                    </a:xfrm>
                    <a:prstGeom prst="rect">
                      <a:avLst/>
                    </a:prstGeom>
                    <a:noFill/>
                    <a:ln w="9525">
                      <a:noFill/>
                      <a:miter lim="800000"/>
                      <a:headEnd/>
                      <a:tailEnd/>
                    </a:ln>
                  </pic:spPr>
                </pic:pic>
              </a:graphicData>
            </a:graphic>
          </wp:inline>
        </w:drawing>
      </w:r>
    </w:p>
    <w:p w:rsidR="00B76B53" w:rsidRDefault="00B76B53" w:rsidP="00B76B53">
      <w:pPr>
        <w:rPr>
          <w:b/>
          <w:color w:val="31849B" w:themeColor="accent5" w:themeShade="BF"/>
          <w:sz w:val="36"/>
        </w:rPr>
      </w:pPr>
      <w:r>
        <w:rPr>
          <w:b/>
          <w:color w:val="31849B" w:themeColor="accent5" w:themeShade="BF"/>
          <w:sz w:val="36"/>
        </w:rPr>
        <w:t>Pozice k pohybu</w:t>
      </w:r>
    </w:p>
    <w:p w:rsidR="00B76B53" w:rsidRDefault="00B76B53" w:rsidP="00B76B53">
      <w:pPr>
        <w:rPr>
          <w:b/>
          <w:color w:val="31849B" w:themeColor="accent5" w:themeShade="BF"/>
          <w:sz w:val="36"/>
        </w:rPr>
      </w:pPr>
      <w:r>
        <w:rPr>
          <w:b/>
          <w:noProof/>
          <w:color w:val="31849B" w:themeColor="accent5" w:themeShade="BF"/>
          <w:sz w:val="36"/>
          <w:lang w:eastAsia="cs-CZ"/>
        </w:rPr>
        <w:drawing>
          <wp:inline distT="0" distB="0" distL="0" distR="0">
            <wp:extent cx="5760720" cy="2557790"/>
            <wp:effectExtent l="1905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760720" cy="2557790"/>
                    </a:xfrm>
                    <a:prstGeom prst="rect">
                      <a:avLst/>
                    </a:prstGeom>
                    <a:noFill/>
                    <a:ln w="9525">
                      <a:noFill/>
                      <a:miter lim="800000"/>
                      <a:headEnd/>
                      <a:tailEnd/>
                    </a:ln>
                  </pic:spPr>
                </pic:pic>
              </a:graphicData>
            </a:graphic>
          </wp:inline>
        </w:drawing>
      </w: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Default="00B76B53" w:rsidP="00B76B53">
      <w:pPr>
        <w:rPr>
          <w:b/>
          <w:color w:val="31849B" w:themeColor="accent5" w:themeShade="BF"/>
          <w:sz w:val="36"/>
        </w:rPr>
      </w:pPr>
    </w:p>
    <w:p w:rsidR="00B76B53" w:rsidRPr="0036347B" w:rsidRDefault="00B76B53" w:rsidP="0036347B">
      <w:pPr>
        <w:spacing w:after="0" w:line="360" w:lineRule="auto"/>
        <w:jc w:val="center"/>
        <w:rPr>
          <w:b/>
          <w:color w:val="31849B" w:themeColor="accent5" w:themeShade="BF"/>
          <w:sz w:val="32"/>
        </w:rPr>
      </w:pPr>
      <w:r w:rsidRPr="0036347B">
        <w:rPr>
          <w:b/>
          <w:color w:val="31849B" w:themeColor="accent5" w:themeShade="BF"/>
          <w:sz w:val="32"/>
        </w:rPr>
        <w:lastRenderedPageBreak/>
        <w:t>DŮLEŽITÉ!</w:t>
      </w:r>
    </w:p>
    <w:p w:rsidR="00B76B53" w:rsidRPr="0036347B" w:rsidRDefault="00B76B53" w:rsidP="0036347B">
      <w:pPr>
        <w:spacing w:after="0" w:line="360" w:lineRule="auto"/>
        <w:jc w:val="center"/>
        <w:rPr>
          <w:b/>
          <w:color w:val="808080" w:themeColor="background1" w:themeShade="80"/>
          <w:sz w:val="32"/>
        </w:rPr>
      </w:pPr>
      <w:r w:rsidRPr="0036347B">
        <w:rPr>
          <w:b/>
          <w:color w:val="808080" w:themeColor="background1" w:themeShade="80"/>
          <w:sz w:val="32"/>
        </w:rPr>
        <w:t>UCHOVEJTE PRO BUDOUCÍ POUŽITÍ!</w:t>
      </w:r>
    </w:p>
    <w:p w:rsidR="00B76B53" w:rsidRPr="0036347B" w:rsidRDefault="00B76B53" w:rsidP="0036347B">
      <w:pPr>
        <w:spacing w:after="0" w:line="360" w:lineRule="auto"/>
        <w:jc w:val="center"/>
        <w:rPr>
          <w:b/>
          <w:sz w:val="28"/>
        </w:rPr>
      </w:pPr>
      <w:r w:rsidRPr="0036347B">
        <w:rPr>
          <w:b/>
          <w:sz w:val="28"/>
        </w:rPr>
        <w:t xml:space="preserve">Před použitím si </w:t>
      </w:r>
      <w:r w:rsidR="0036347B" w:rsidRPr="0036347B">
        <w:rPr>
          <w:b/>
          <w:sz w:val="28"/>
        </w:rPr>
        <w:t xml:space="preserve">pečlivě </w:t>
      </w:r>
      <w:r w:rsidRPr="0036347B">
        <w:rPr>
          <w:b/>
          <w:sz w:val="28"/>
        </w:rPr>
        <w:t xml:space="preserve">přečtěte </w:t>
      </w:r>
      <w:r w:rsidR="0036347B" w:rsidRPr="0036347B">
        <w:rPr>
          <w:b/>
          <w:sz w:val="28"/>
        </w:rPr>
        <w:t>tento návod.</w:t>
      </w:r>
    </w:p>
    <w:p w:rsidR="0036347B" w:rsidRDefault="001D3297" w:rsidP="0036347B">
      <w:pPr>
        <w:spacing w:after="0" w:line="360" w:lineRule="auto"/>
        <w:jc w:val="center"/>
        <w:rPr>
          <w:b/>
          <w:sz w:val="32"/>
        </w:rPr>
      </w:pPr>
      <w:r>
        <w:rPr>
          <w:b/>
          <w:noProof/>
          <w:sz w:val="32"/>
          <w:lang w:eastAsia="cs-CZ"/>
        </w:rPr>
        <w:pict>
          <v:rect id="_x0000_s1026" style="position:absolute;left:0;text-align:left;margin-left:-15.35pt;margin-top:17.7pt;width:466.5pt;height:85.05pt;z-index:251661312" filled="f" strokecolor="#31849b [2408]"/>
        </w:pict>
      </w:r>
    </w:p>
    <w:p w:rsidR="0036347B" w:rsidRPr="0036347B" w:rsidRDefault="0036347B" w:rsidP="0036347B">
      <w:pPr>
        <w:spacing w:after="0" w:line="360" w:lineRule="auto"/>
        <w:rPr>
          <w:b/>
          <w:color w:val="31849B" w:themeColor="accent5" w:themeShade="BF"/>
          <w:sz w:val="24"/>
        </w:rPr>
      </w:pPr>
      <w:r w:rsidRPr="0036347B">
        <w:rPr>
          <w:b/>
          <w:color w:val="31849B" w:themeColor="accent5" w:themeShade="BF"/>
          <w:sz w:val="24"/>
        </w:rPr>
        <w:t>Požadavky</w:t>
      </w:r>
      <w:r w:rsidRPr="0036347B">
        <w:rPr>
          <w:b/>
          <w:color w:val="31849B" w:themeColor="accent5" w:themeShade="BF"/>
          <w:sz w:val="24"/>
        </w:rPr>
        <w:tab/>
      </w:r>
      <w:r w:rsidRPr="0036347B">
        <w:rPr>
          <w:b/>
          <w:color w:val="31849B" w:themeColor="accent5" w:themeShade="BF"/>
          <w:sz w:val="24"/>
        </w:rPr>
        <w:tab/>
      </w:r>
      <w:r w:rsidRPr="0036347B">
        <w:rPr>
          <w:b/>
          <w:color w:val="31849B" w:themeColor="accent5" w:themeShade="BF"/>
          <w:sz w:val="24"/>
        </w:rPr>
        <w:tab/>
      </w:r>
      <w:r>
        <w:rPr>
          <w:b/>
          <w:color w:val="31849B" w:themeColor="accent5" w:themeShade="BF"/>
          <w:sz w:val="24"/>
        </w:rPr>
        <w:t xml:space="preserve">    </w:t>
      </w:r>
      <w:r w:rsidRPr="0036347B">
        <w:rPr>
          <w:b/>
          <w:color w:val="31849B" w:themeColor="accent5" w:themeShade="BF"/>
          <w:sz w:val="24"/>
        </w:rPr>
        <w:t>Instrukce pro praní</w:t>
      </w:r>
      <w:r w:rsidRPr="0036347B">
        <w:rPr>
          <w:b/>
          <w:color w:val="31849B" w:themeColor="accent5" w:themeShade="BF"/>
          <w:sz w:val="24"/>
        </w:rPr>
        <w:tab/>
      </w:r>
      <w:r w:rsidRPr="0036347B">
        <w:rPr>
          <w:b/>
          <w:color w:val="31849B" w:themeColor="accent5" w:themeShade="BF"/>
          <w:sz w:val="24"/>
        </w:rPr>
        <w:tab/>
      </w:r>
      <w:r>
        <w:rPr>
          <w:b/>
          <w:color w:val="31849B" w:themeColor="accent5" w:themeShade="BF"/>
          <w:sz w:val="24"/>
        </w:rPr>
        <w:tab/>
      </w:r>
      <w:r w:rsidRPr="0036347B">
        <w:rPr>
          <w:b/>
          <w:color w:val="31849B" w:themeColor="accent5" w:themeShade="BF"/>
          <w:sz w:val="24"/>
        </w:rPr>
        <w:t>Bezpečnostní schválení</w:t>
      </w:r>
    </w:p>
    <w:p w:rsidR="0036347B" w:rsidRPr="0036347B" w:rsidRDefault="0036347B" w:rsidP="0036347B">
      <w:pPr>
        <w:spacing w:after="0" w:line="360" w:lineRule="auto"/>
        <w:rPr>
          <w:sz w:val="24"/>
        </w:rPr>
      </w:pPr>
      <w:r>
        <w:rPr>
          <w:noProof/>
          <w:sz w:val="24"/>
          <w:lang w:eastAsia="cs-CZ"/>
        </w:rPr>
        <w:drawing>
          <wp:anchor distT="0" distB="0" distL="114300" distR="114300" simplePos="0" relativeHeight="251660288" behindDoc="1" locked="0" layoutInCell="1" allowOverlap="1">
            <wp:simplePos x="0" y="0"/>
            <wp:positionH relativeFrom="column">
              <wp:posOffset>1748155</wp:posOffset>
            </wp:positionH>
            <wp:positionV relativeFrom="paragraph">
              <wp:posOffset>40005</wp:posOffset>
            </wp:positionV>
            <wp:extent cx="1895475" cy="323850"/>
            <wp:effectExtent l="19050" t="0" r="9525" b="0"/>
            <wp:wrapTight wrapText="bothSides">
              <wp:wrapPolygon edited="0">
                <wp:start x="-217" y="0"/>
                <wp:lineTo x="-217" y="20329"/>
                <wp:lineTo x="21709" y="20329"/>
                <wp:lineTo x="21709" y="0"/>
                <wp:lineTo x="-217"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1895475" cy="323850"/>
                    </a:xfrm>
                    <a:prstGeom prst="rect">
                      <a:avLst/>
                    </a:prstGeom>
                    <a:noFill/>
                    <a:ln w="9525">
                      <a:noFill/>
                      <a:miter lim="800000"/>
                      <a:headEnd/>
                      <a:tailEnd/>
                    </a:ln>
                  </pic:spPr>
                </pic:pic>
              </a:graphicData>
            </a:graphic>
          </wp:anchor>
        </w:drawing>
      </w:r>
      <w:r>
        <w:rPr>
          <w:sz w:val="24"/>
        </w:rPr>
        <w:t xml:space="preserve">Minimální váha:  </w:t>
      </w:r>
      <w:r w:rsidRPr="0036347B">
        <w:rPr>
          <w:sz w:val="24"/>
        </w:rPr>
        <w:t>2 kg</w:t>
      </w:r>
      <w:r>
        <w:rPr>
          <w:sz w:val="24"/>
        </w:rPr>
        <w:tab/>
      </w:r>
      <w:r>
        <w:rPr>
          <w:sz w:val="24"/>
        </w:rPr>
        <w:tab/>
        <w:t>EN 13209-2:2005</w:t>
      </w:r>
    </w:p>
    <w:p w:rsidR="0036347B" w:rsidRDefault="0036347B" w:rsidP="0036347B">
      <w:pPr>
        <w:spacing w:after="0" w:line="360" w:lineRule="auto"/>
        <w:rPr>
          <w:sz w:val="24"/>
        </w:rPr>
      </w:pPr>
      <w:r>
        <w:rPr>
          <w:sz w:val="24"/>
        </w:rPr>
        <w:t xml:space="preserve">Maximální váha: </w:t>
      </w:r>
      <w:r w:rsidRPr="0036347B">
        <w:rPr>
          <w:sz w:val="24"/>
        </w:rPr>
        <w:t>13 kg</w:t>
      </w:r>
    </w:p>
    <w:p w:rsidR="0036347B" w:rsidRDefault="0036347B" w:rsidP="0036347B">
      <w:pPr>
        <w:spacing w:after="0" w:line="360" w:lineRule="auto"/>
        <w:rPr>
          <w:sz w:val="24"/>
        </w:rPr>
      </w:pPr>
    </w:p>
    <w:p w:rsidR="0036347B" w:rsidRDefault="0036347B" w:rsidP="0036347B">
      <w:pPr>
        <w:spacing w:after="0" w:line="360" w:lineRule="auto"/>
        <w:rPr>
          <w:b/>
          <w:sz w:val="28"/>
        </w:rPr>
      </w:pPr>
      <w:r w:rsidRPr="0036347B">
        <w:rPr>
          <w:b/>
          <w:sz w:val="28"/>
        </w:rPr>
        <w:t>Části dětského popruhu Wallaboo</w:t>
      </w:r>
    </w:p>
    <w:p w:rsidR="0036347B" w:rsidRDefault="001D3297" w:rsidP="0036347B">
      <w:pPr>
        <w:spacing w:after="0" w:line="360" w:lineRule="auto"/>
        <w:rPr>
          <w:sz w:val="24"/>
        </w:rPr>
      </w:pPr>
      <w:r>
        <w:rPr>
          <w:noProof/>
          <w:sz w:val="24"/>
          <w:lang w:eastAsia="cs-CZ"/>
        </w:rPr>
        <w:pict>
          <v:rect id="_x0000_s1027" style="position:absolute;margin-left:4.15pt;margin-top:15.6pt;width:268.5pt;height:252pt;z-index:251662336" filled="f" strokecolor="#31849b [2408]" strokeweight="1.5pt"/>
        </w:pict>
      </w:r>
      <w:r w:rsidR="009C0E68" w:rsidRPr="009C0E68">
        <w:rPr>
          <w:sz w:val="24"/>
        </w:rPr>
        <w:t>Prosím, sledujte obrázky, když si čtete návod.</w:t>
      </w:r>
    </w:p>
    <w:p w:rsidR="009C0E68" w:rsidRDefault="009C0E68" w:rsidP="009C0E68">
      <w:pPr>
        <w:pStyle w:val="Odstavecseseznamem"/>
        <w:numPr>
          <w:ilvl w:val="0"/>
          <w:numId w:val="1"/>
        </w:numPr>
        <w:spacing w:after="0" w:line="360" w:lineRule="auto"/>
        <w:rPr>
          <w:sz w:val="24"/>
        </w:rPr>
      </w:pPr>
      <w:r>
        <w:rPr>
          <w:sz w:val="24"/>
        </w:rPr>
        <w:t>Přední část dětského popruhy</w:t>
      </w:r>
    </w:p>
    <w:p w:rsidR="009C0E68" w:rsidRDefault="009C0E68" w:rsidP="009C0E68">
      <w:pPr>
        <w:pStyle w:val="Odstavecseseznamem"/>
        <w:numPr>
          <w:ilvl w:val="0"/>
          <w:numId w:val="1"/>
        </w:numPr>
        <w:spacing w:after="0" w:line="360" w:lineRule="auto"/>
        <w:rPr>
          <w:sz w:val="24"/>
        </w:rPr>
      </w:pPr>
      <w:r>
        <w:rPr>
          <w:sz w:val="24"/>
        </w:rPr>
        <w:t>Modrý štítek k umístění popruhu</w:t>
      </w:r>
    </w:p>
    <w:p w:rsidR="009C0E68" w:rsidRDefault="009C0E68" w:rsidP="009C0E68">
      <w:pPr>
        <w:pStyle w:val="Odstavecseseznamem"/>
        <w:numPr>
          <w:ilvl w:val="0"/>
          <w:numId w:val="1"/>
        </w:numPr>
        <w:spacing w:after="0" w:line="360" w:lineRule="auto"/>
        <w:rPr>
          <w:sz w:val="24"/>
        </w:rPr>
      </w:pPr>
      <w:r>
        <w:rPr>
          <w:sz w:val="24"/>
        </w:rPr>
        <w:t>Plné přední otvírání pro lehké umístění</w:t>
      </w:r>
    </w:p>
    <w:p w:rsidR="009C0E68" w:rsidRDefault="009C0E68" w:rsidP="009C0E68">
      <w:pPr>
        <w:pStyle w:val="Odstavecseseznamem"/>
        <w:numPr>
          <w:ilvl w:val="0"/>
          <w:numId w:val="1"/>
        </w:numPr>
        <w:spacing w:after="0" w:line="360" w:lineRule="auto"/>
        <w:rPr>
          <w:sz w:val="24"/>
        </w:rPr>
      </w:pPr>
      <w:r>
        <w:rPr>
          <w:sz w:val="24"/>
        </w:rPr>
        <w:t>Suché zipy</w:t>
      </w:r>
    </w:p>
    <w:p w:rsidR="009C0E68" w:rsidRDefault="009C0E68" w:rsidP="009C0E68">
      <w:pPr>
        <w:pStyle w:val="Odstavecseseznamem"/>
        <w:numPr>
          <w:ilvl w:val="0"/>
          <w:numId w:val="1"/>
        </w:numPr>
        <w:spacing w:after="0" w:line="360" w:lineRule="auto"/>
        <w:rPr>
          <w:sz w:val="24"/>
        </w:rPr>
      </w:pPr>
      <w:r>
        <w:rPr>
          <w:sz w:val="24"/>
        </w:rPr>
        <w:t>Široký ramenní popruh</w:t>
      </w:r>
    </w:p>
    <w:p w:rsidR="009C0E68" w:rsidRDefault="009C0E68" w:rsidP="009C0E68">
      <w:pPr>
        <w:pStyle w:val="Odstavecseseznamem"/>
        <w:numPr>
          <w:ilvl w:val="0"/>
          <w:numId w:val="1"/>
        </w:numPr>
        <w:spacing w:after="0" w:line="360" w:lineRule="auto"/>
        <w:rPr>
          <w:sz w:val="24"/>
        </w:rPr>
      </w:pPr>
      <w:r>
        <w:rPr>
          <w:sz w:val="24"/>
        </w:rPr>
        <w:t>Otáčení k levému a pravému rameni</w:t>
      </w:r>
    </w:p>
    <w:p w:rsidR="009C0E68" w:rsidRDefault="009C0E68" w:rsidP="009C0E68">
      <w:pPr>
        <w:pStyle w:val="Odstavecseseznamem"/>
        <w:numPr>
          <w:ilvl w:val="0"/>
          <w:numId w:val="1"/>
        </w:numPr>
        <w:spacing w:after="0" w:line="360" w:lineRule="auto"/>
        <w:rPr>
          <w:sz w:val="24"/>
        </w:rPr>
      </w:pPr>
      <w:r>
        <w:rPr>
          <w:sz w:val="24"/>
        </w:rPr>
        <w:t>Logo Wallaboo</w:t>
      </w:r>
    </w:p>
    <w:p w:rsidR="009C0E68" w:rsidRDefault="009C0E68" w:rsidP="009C0E68">
      <w:pPr>
        <w:pStyle w:val="Odstavecseseznamem"/>
        <w:numPr>
          <w:ilvl w:val="0"/>
          <w:numId w:val="1"/>
        </w:numPr>
        <w:spacing w:after="0" w:line="360" w:lineRule="auto"/>
        <w:rPr>
          <w:sz w:val="24"/>
        </w:rPr>
      </w:pPr>
      <w:r>
        <w:rPr>
          <w:sz w:val="24"/>
        </w:rPr>
        <w:t>Spodní vycpávka pro větší pohodlí</w:t>
      </w:r>
    </w:p>
    <w:p w:rsidR="009C0E68" w:rsidRDefault="009C0E68" w:rsidP="009C0E68">
      <w:pPr>
        <w:pStyle w:val="Odstavecseseznamem"/>
        <w:numPr>
          <w:ilvl w:val="0"/>
          <w:numId w:val="1"/>
        </w:numPr>
        <w:spacing w:after="0" w:line="360" w:lineRule="auto"/>
        <w:rPr>
          <w:sz w:val="24"/>
        </w:rPr>
      </w:pPr>
      <w:r>
        <w:rPr>
          <w:sz w:val="24"/>
        </w:rPr>
        <w:t>Předpřipravený tvar pro bezpečné připojení</w:t>
      </w:r>
    </w:p>
    <w:p w:rsidR="009C0E68" w:rsidRDefault="009C0E68" w:rsidP="009C0E68">
      <w:pPr>
        <w:pStyle w:val="Odstavecseseznamem"/>
        <w:numPr>
          <w:ilvl w:val="0"/>
          <w:numId w:val="1"/>
        </w:numPr>
        <w:spacing w:after="0" w:line="360" w:lineRule="auto"/>
        <w:rPr>
          <w:sz w:val="24"/>
        </w:rPr>
      </w:pPr>
      <w:r>
        <w:rPr>
          <w:sz w:val="24"/>
        </w:rPr>
        <w:t>Čísla 1,2,3,4 pro nastavení velikosti</w:t>
      </w:r>
    </w:p>
    <w:p w:rsidR="009C0E68" w:rsidRDefault="009C0E68" w:rsidP="009C0E68">
      <w:pPr>
        <w:pStyle w:val="Odstavecseseznamem"/>
        <w:numPr>
          <w:ilvl w:val="0"/>
          <w:numId w:val="1"/>
        </w:numPr>
        <w:spacing w:after="0" w:line="360" w:lineRule="auto"/>
        <w:rPr>
          <w:sz w:val="24"/>
        </w:rPr>
      </w:pPr>
      <w:r>
        <w:rPr>
          <w:sz w:val="24"/>
        </w:rPr>
        <w:t>Nastavitelný ramenní pás</w:t>
      </w:r>
    </w:p>
    <w:p w:rsidR="009C0E68" w:rsidRDefault="009C0E68" w:rsidP="009C0E68">
      <w:pPr>
        <w:pStyle w:val="Odstavecseseznamem"/>
        <w:spacing w:after="0" w:line="360" w:lineRule="auto"/>
        <w:rPr>
          <w:sz w:val="24"/>
        </w:rPr>
      </w:pPr>
    </w:p>
    <w:p w:rsidR="009C0E68" w:rsidRDefault="009C0E68" w:rsidP="000177AE">
      <w:pPr>
        <w:pStyle w:val="Odstavecseseznamem"/>
        <w:spacing w:after="0" w:line="360" w:lineRule="auto"/>
        <w:ind w:left="142"/>
        <w:rPr>
          <w:b/>
          <w:color w:val="808080" w:themeColor="background1" w:themeShade="80"/>
          <w:sz w:val="28"/>
        </w:rPr>
      </w:pPr>
      <w:r w:rsidRPr="001A3987">
        <w:rPr>
          <w:b/>
          <w:color w:val="808080" w:themeColor="background1" w:themeShade="80"/>
          <w:sz w:val="28"/>
        </w:rPr>
        <w:t xml:space="preserve">Najděte vše v jednom dětském popruhu. </w:t>
      </w:r>
      <w:r w:rsidR="001A3987" w:rsidRPr="001A3987">
        <w:rPr>
          <w:b/>
          <w:color w:val="808080" w:themeColor="background1" w:themeShade="80"/>
          <w:sz w:val="28"/>
        </w:rPr>
        <w:t>Lehké. Chytré. Spojené.</w:t>
      </w:r>
    </w:p>
    <w:p w:rsidR="001A3987" w:rsidRDefault="001A3987" w:rsidP="000177AE">
      <w:pPr>
        <w:pStyle w:val="Odstavecseseznamem"/>
        <w:spacing w:after="0" w:line="360" w:lineRule="auto"/>
        <w:ind w:left="142"/>
        <w:rPr>
          <w:b/>
          <w:color w:val="31849B" w:themeColor="accent5" w:themeShade="BF"/>
          <w:sz w:val="24"/>
        </w:rPr>
      </w:pPr>
      <w:r w:rsidRPr="001A3987">
        <w:rPr>
          <w:b/>
          <w:color w:val="31849B" w:themeColor="accent5" w:themeShade="BF"/>
          <w:sz w:val="24"/>
        </w:rPr>
        <w:t>Použití:</w:t>
      </w:r>
    </w:p>
    <w:p w:rsidR="001A3987" w:rsidRPr="001A3987" w:rsidRDefault="001A3987" w:rsidP="001A3987">
      <w:pPr>
        <w:pStyle w:val="Odstavecseseznamem"/>
        <w:numPr>
          <w:ilvl w:val="0"/>
          <w:numId w:val="2"/>
        </w:numPr>
        <w:spacing w:after="0" w:line="360" w:lineRule="auto"/>
        <w:rPr>
          <w:b/>
          <w:color w:val="31849B" w:themeColor="accent5" w:themeShade="BF"/>
          <w:sz w:val="24"/>
        </w:rPr>
      </w:pPr>
      <w:r>
        <w:rPr>
          <w:sz w:val="24"/>
        </w:rPr>
        <w:t>Ujistěte se, že máte někoho k asistenci, pokud popruh používáte poprvé.</w:t>
      </w:r>
    </w:p>
    <w:p w:rsidR="001A3987" w:rsidRPr="001A3987" w:rsidRDefault="001A3987" w:rsidP="001A3987">
      <w:pPr>
        <w:pStyle w:val="Odstavecseseznamem"/>
        <w:numPr>
          <w:ilvl w:val="0"/>
          <w:numId w:val="2"/>
        </w:numPr>
        <w:spacing w:after="0" w:line="360" w:lineRule="auto"/>
        <w:rPr>
          <w:b/>
          <w:color w:val="31849B" w:themeColor="accent5" w:themeShade="BF"/>
          <w:sz w:val="24"/>
        </w:rPr>
      </w:pPr>
      <w:r>
        <w:rPr>
          <w:sz w:val="24"/>
        </w:rPr>
        <w:t>Nastavte podle sebe ramenní popruh v jeho zadní části. Najděte správnou velikost, tak že budete zkoušet různé velikosti a uvidíte, která bude nejpohodlnější. Zapamatujte si tuto velikost (1-4) pro příště.</w:t>
      </w:r>
    </w:p>
    <w:p w:rsidR="001A3987" w:rsidRPr="001A3987" w:rsidRDefault="001A3987" w:rsidP="001A3987">
      <w:pPr>
        <w:pStyle w:val="Odstavecseseznamem"/>
        <w:numPr>
          <w:ilvl w:val="0"/>
          <w:numId w:val="2"/>
        </w:numPr>
        <w:spacing w:after="0" w:line="360" w:lineRule="auto"/>
        <w:rPr>
          <w:b/>
          <w:color w:val="31849B" w:themeColor="accent5" w:themeShade="BF"/>
          <w:sz w:val="24"/>
        </w:rPr>
      </w:pPr>
      <w:r>
        <w:rPr>
          <w:sz w:val="24"/>
        </w:rPr>
        <w:t>Vložte hlavu a jednu ruku skrz popruh tak, abyste ho měli položený na pravém nebo levém rameni (I).</w:t>
      </w:r>
    </w:p>
    <w:p w:rsidR="001A3987" w:rsidRPr="001A3987" w:rsidRDefault="001A3987" w:rsidP="001A3987">
      <w:pPr>
        <w:pStyle w:val="Odstavecseseznamem"/>
        <w:numPr>
          <w:ilvl w:val="0"/>
          <w:numId w:val="2"/>
        </w:numPr>
        <w:spacing w:after="0" w:line="360" w:lineRule="auto"/>
        <w:rPr>
          <w:b/>
          <w:color w:val="31849B" w:themeColor="accent5" w:themeShade="BF"/>
          <w:sz w:val="24"/>
        </w:rPr>
      </w:pPr>
      <w:r>
        <w:rPr>
          <w:sz w:val="24"/>
        </w:rPr>
        <w:lastRenderedPageBreak/>
        <w:t>Ujistěte se, že látka popruhu je rozložená přes vaše rameno a plynule rozprostřená přes vaše záda.</w:t>
      </w:r>
    </w:p>
    <w:p w:rsidR="001A3987" w:rsidRPr="001A3987" w:rsidRDefault="001A3987" w:rsidP="001A3987">
      <w:pPr>
        <w:pStyle w:val="Odstavecseseznamem"/>
        <w:numPr>
          <w:ilvl w:val="0"/>
          <w:numId w:val="2"/>
        </w:numPr>
        <w:spacing w:after="0" w:line="360" w:lineRule="auto"/>
        <w:rPr>
          <w:b/>
          <w:color w:val="31849B" w:themeColor="accent5" w:themeShade="BF"/>
          <w:sz w:val="24"/>
        </w:rPr>
      </w:pPr>
      <w:r>
        <w:rPr>
          <w:sz w:val="24"/>
        </w:rPr>
        <w:t>Plně otevřete přední otvor popruhu (II).</w:t>
      </w:r>
    </w:p>
    <w:p w:rsidR="001A3987" w:rsidRDefault="001A3987" w:rsidP="001A3987">
      <w:pPr>
        <w:pStyle w:val="Odstavecseseznamem"/>
        <w:spacing w:after="0" w:line="360" w:lineRule="auto"/>
        <w:ind w:left="1440"/>
        <w:rPr>
          <w:sz w:val="24"/>
        </w:rPr>
      </w:pPr>
    </w:p>
    <w:p w:rsidR="001A3987" w:rsidRDefault="001A3987" w:rsidP="001A3987">
      <w:pPr>
        <w:pStyle w:val="Odstavecseseznamem"/>
        <w:spacing w:after="0" w:line="360" w:lineRule="auto"/>
        <w:ind w:left="142"/>
        <w:rPr>
          <w:b/>
          <w:color w:val="31849B" w:themeColor="accent5" w:themeShade="BF"/>
          <w:sz w:val="24"/>
        </w:rPr>
      </w:pPr>
      <w:r w:rsidRPr="001A3987">
        <w:rPr>
          <w:b/>
          <w:color w:val="31849B" w:themeColor="accent5" w:themeShade="BF"/>
          <w:sz w:val="24"/>
        </w:rPr>
        <w:t>Použití pro miminka v pozici ke spinkání (0-4 měsíce)</w:t>
      </w:r>
    </w:p>
    <w:p w:rsidR="001A3987" w:rsidRPr="000177AE" w:rsidRDefault="001A3987" w:rsidP="000177AE">
      <w:pPr>
        <w:pStyle w:val="Odstavecseseznamem"/>
        <w:numPr>
          <w:ilvl w:val="0"/>
          <w:numId w:val="3"/>
        </w:numPr>
        <w:spacing w:after="0" w:line="360" w:lineRule="auto"/>
        <w:ind w:left="1134" w:firstLine="0"/>
        <w:rPr>
          <w:sz w:val="24"/>
        </w:rPr>
      </w:pPr>
      <w:r w:rsidRPr="000177AE">
        <w:rPr>
          <w:sz w:val="24"/>
        </w:rPr>
        <w:t>Umístěte modrý štítek na vaše břicho.</w:t>
      </w:r>
    </w:p>
    <w:p w:rsidR="001A3987" w:rsidRPr="000177AE" w:rsidRDefault="001A3987" w:rsidP="001A3987">
      <w:pPr>
        <w:pStyle w:val="Odstavecseseznamem"/>
        <w:numPr>
          <w:ilvl w:val="0"/>
          <w:numId w:val="3"/>
        </w:numPr>
        <w:spacing w:after="0" w:line="360" w:lineRule="auto"/>
        <w:rPr>
          <w:sz w:val="24"/>
        </w:rPr>
      </w:pPr>
      <w:r w:rsidRPr="000177AE">
        <w:rPr>
          <w:sz w:val="24"/>
        </w:rPr>
        <w:t>Posaďte se, když dáváte miminko do popruhu.</w:t>
      </w:r>
    </w:p>
    <w:p w:rsidR="001A3987" w:rsidRPr="000177AE" w:rsidRDefault="001A3987" w:rsidP="001A3987">
      <w:pPr>
        <w:pStyle w:val="Odstavecseseznamem"/>
        <w:numPr>
          <w:ilvl w:val="0"/>
          <w:numId w:val="3"/>
        </w:numPr>
        <w:spacing w:after="0" w:line="360" w:lineRule="auto"/>
        <w:rPr>
          <w:sz w:val="24"/>
        </w:rPr>
      </w:pPr>
      <w:r w:rsidRPr="000177AE">
        <w:rPr>
          <w:sz w:val="24"/>
        </w:rPr>
        <w:t xml:space="preserve">Držte dítě blízko u sebe </w:t>
      </w:r>
      <w:r w:rsidR="000177AE" w:rsidRPr="000177AE">
        <w:rPr>
          <w:sz w:val="24"/>
        </w:rPr>
        <w:t>bříškem k sobě. (III)</w:t>
      </w:r>
    </w:p>
    <w:p w:rsidR="000177AE" w:rsidRPr="000177AE" w:rsidRDefault="000177AE" w:rsidP="001A3987">
      <w:pPr>
        <w:pStyle w:val="Odstavecseseznamem"/>
        <w:numPr>
          <w:ilvl w:val="0"/>
          <w:numId w:val="3"/>
        </w:numPr>
        <w:spacing w:after="0" w:line="360" w:lineRule="auto"/>
        <w:rPr>
          <w:sz w:val="24"/>
        </w:rPr>
      </w:pPr>
      <w:r w:rsidRPr="000177AE">
        <w:rPr>
          <w:sz w:val="24"/>
        </w:rPr>
        <w:t>Použijte volnou ruku a otevřete popruh směrem od sebe.</w:t>
      </w:r>
    </w:p>
    <w:p w:rsidR="000177AE" w:rsidRPr="000177AE" w:rsidRDefault="000177AE" w:rsidP="001A3987">
      <w:pPr>
        <w:pStyle w:val="Odstavecseseznamem"/>
        <w:numPr>
          <w:ilvl w:val="0"/>
          <w:numId w:val="3"/>
        </w:numPr>
        <w:spacing w:after="0" w:line="360" w:lineRule="auto"/>
        <w:rPr>
          <w:sz w:val="24"/>
        </w:rPr>
      </w:pPr>
      <w:r w:rsidRPr="000177AE">
        <w:rPr>
          <w:sz w:val="24"/>
        </w:rPr>
        <w:t>Položte dítě pomalu do popruhu nohama napřed. Jeho chodidla a nohy se vsunou do pohodlné pozice v popruhu.</w:t>
      </w:r>
    </w:p>
    <w:p w:rsidR="000177AE" w:rsidRPr="000177AE" w:rsidRDefault="000177AE" w:rsidP="001A3987">
      <w:pPr>
        <w:pStyle w:val="Odstavecseseznamem"/>
        <w:numPr>
          <w:ilvl w:val="0"/>
          <w:numId w:val="3"/>
        </w:numPr>
        <w:spacing w:after="0" w:line="360" w:lineRule="auto"/>
        <w:rPr>
          <w:sz w:val="24"/>
        </w:rPr>
      </w:pPr>
      <w:r w:rsidRPr="000177AE">
        <w:rPr>
          <w:sz w:val="24"/>
        </w:rPr>
        <w:t>Vsuňte zadeček dítěte do nejhlubší části popruhu (IV).</w:t>
      </w:r>
    </w:p>
    <w:p w:rsidR="000177AE" w:rsidRPr="000177AE" w:rsidRDefault="000177AE" w:rsidP="001A3987">
      <w:pPr>
        <w:pStyle w:val="Odstavecseseznamem"/>
        <w:numPr>
          <w:ilvl w:val="0"/>
          <w:numId w:val="3"/>
        </w:numPr>
        <w:spacing w:after="0" w:line="360" w:lineRule="auto"/>
        <w:rPr>
          <w:sz w:val="24"/>
        </w:rPr>
      </w:pPr>
      <w:r w:rsidRPr="000177AE">
        <w:rPr>
          <w:sz w:val="24"/>
        </w:rPr>
        <w:t>Položte dítěti pohodlně hlavu. Dítě bude koukat vzhůru na vás, ležet na zádech a stranou k vašemu tělu.</w:t>
      </w:r>
    </w:p>
    <w:p w:rsidR="000177AE" w:rsidRPr="000177AE" w:rsidRDefault="000177AE" w:rsidP="001A3987">
      <w:pPr>
        <w:pStyle w:val="Odstavecseseznamem"/>
        <w:numPr>
          <w:ilvl w:val="0"/>
          <w:numId w:val="3"/>
        </w:numPr>
        <w:spacing w:after="0" w:line="360" w:lineRule="auto"/>
        <w:rPr>
          <w:sz w:val="24"/>
        </w:rPr>
      </w:pPr>
      <w:r w:rsidRPr="000177AE">
        <w:rPr>
          <w:sz w:val="24"/>
        </w:rPr>
        <w:t>Ujistěte se, že je dítě v popruhu umístěno pohodlně a bezpečně.</w:t>
      </w:r>
    </w:p>
    <w:p w:rsidR="000177AE" w:rsidRPr="000177AE" w:rsidRDefault="000177AE" w:rsidP="001A3987">
      <w:pPr>
        <w:pStyle w:val="Odstavecseseznamem"/>
        <w:numPr>
          <w:ilvl w:val="0"/>
          <w:numId w:val="3"/>
        </w:numPr>
        <w:spacing w:after="0" w:line="360" w:lineRule="auto"/>
        <w:rPr>
          <w:sz w:val="24"/>
        </w:rPr>
      </w:pPr>
      <w:r w:rsidRPr="000177AE">
        <w:rPr>
          <w:sz w:val="24"/>
        </w:rPr>
        <w:t>Zavřete přední otvor. První pravou stranu. (V)</w:t>
      </w:r>
    </w:p>
    <w:p w:rsidR="000177AE" w:rsidRPr="000177AE" w:rsidRDefault="000177AE" w:rsidP="000177AE">
      <w:pPr>
        <w:pStyle w:val="Odstavecseseznamem"/>
        <w:numPr>
          <w:ilvl w:val="0"/>
          <w:numId w:val="3"/>
        </w:numPr>
        <w:spacing w:after="0" w:line="360" w:lineRule="auto"/>
        <w:rPr>
          <w:sz w:val="24"/>
        </w:rPr>
      </w:pPr>
      <w:r w:rsidRPr="000177AE">
        <w:rPr>
          <w:sz w:val="24"/>
        </w:rPr>
        <w:t>Podepřete dítě rukama, než si zvyknete nosit popruh.</w:t>
      </w:r>
    </w:p>
    <w:p w:rsidR="000177AE" w:rsidRDefault="000177AE" w:rsidP="000177AE">
      <w:pPr>
        <w:pStyle w:val="Odstavecseseznamem"/>
        <w:numPr>
          <w:ilvl w:val="0"/>
          <w:numId w:val="3"/>
        </w:numPr>
        <w:spacing w:after="0" w:line="360" w:lineRule="auto"/>
        <w:rPr>
          <w:sz w:val="24"/>
        </w:rPr>
      </w:pPr>
      <w:r w:rsidRPr="000177AE">
        <w:rPr>
          <w:sz w:val="24"/>
        </w:rPr>
        <w:t xml:space="preserve">Doporučujeme Vám, abyste se začali hýbat ihned před tím, než začne být dítě neklidné. </w:t>
      </w:r>
    </w:p>
    <w:p w:rsidR="0023563B" w:rsidRDefault="0023563B" w:rsidP="0023563B">
      <w:pPr>
        <w:spacing w:after="0" w:line="360" w:lineRule="auto"/>
        <w:rPr>
          <w:sz w:val="24"/>
        </w:rPr>
      </w:pPr>
    </w:p>
    <w:p w:rsidR="0023563B" w:rsidRDefault="0023563B" w:rsidP="0023563B">
      <w:pPr>
        <w:spacing w:after="0" w:line="360" w:lineRule="auto"/>
        <w:rPr>
          <w:sz w:val="24"/>
        </w:rPr>
      </w:pPr>
      <w:r>
        <w:rPr>
          <w:noProof/>
          <w:sz w:val="24"/>
          <w:lang w:eastAsia="cs-CZ"/>
        </w:rPr>
        <w:drawing>
          <wp:anchor distT="0" distB="0" distL="114300" distR="114300" simplePos="0" relativeHeight="251663360" behindDoc="0" locked="0" layoutInCell="1" allowOverlap="1">
            <wp:simplePos x="0" y="0"/>
            <wp:positionH relativeFrom="column">
              <wp:posOffset>167005</wp:posOffset>
            </wp:positionH>
            <wp:positionV relativeFrom="paragraph">
              <wp:posOffset>27305</wp:posOffset>
            </wp:positionV>
            <wp:extent cx="5753100" cy="1866900"/>
            <wp:effectExtent l="19050" t="0" r="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5753100" cy="1866900"/>
                    </a:xfrm>
                    <a:prstGeom prst="rect">
                      <a:avLst/>
                    </a:prstGeom>
                    <a:noFill/>
                    <a:ln w="9525">
                      <a:noFill/>
                      <a:miter lim="800000"/>
                      <a:headEnd/>
                      <a:tailEnd/>
                    </a:ln>
                  </pic:spPr>
                </pic:pic>
              </a:graphicData>
            </a:graphic>
          </wp:anchor>
        </w:drawing>
      </w:r>
    </w:p>
    <w:p w:rsidR="008C191F" w:rsidRPr="00FB66B2" w:rsidRDefault="008C191F" w:rsidP="0023563B">
      <w:pPr>
        <w:spacing w:after="0" w:line="360" w:lineRule="auto"/>
        <w:rPr>
          <w:b/>
          <w:color w:val="31849B" w:themeColor="accent5" w:themeShade="BF"/>
          <w:sz w:val="24"/>
        </w:rPr>
      </w:pPr>
      <w:r w:rsidRPr="00FB66B2">
        <w:rPr>
          <w:b/>
          <w:color w:val="31849B" w:themeColor="accent5" w:themeShade="BF"/>
          <w:sz w:val="24"/>
        </w:rPr>
        <w:t>Použití pro miminka v pozici k sezení (4-9 měsíců)</w:t>
      </w:r>
    </w:p>
    <w:p w:rsidR="008C191F" w:rsidRPr="000177AE" w:rsidRDefault="008C191F" w:rsidP="008C191F">
      <w:pPr>
        <w:pStyle w:val="Odstavecseseznamem"/>
        <w:numPr>
          <w:ilvl w:val="0"/>
          <w:numId w:val="4"/>
        </w:numPr>
        <w:spacing w:after="0" w:line="360" w:lineRule="auto"/>
        <w:rPr>
          <w:sz w:val="24"/>
        </w:rPr>
      </w:pPr>
      <w:r w:rsidRPr="000177AE">
        <w:rPr>
          <w:sz w:val="24"/>
        </w:rPr>
        <w:t>Umístěte modrý štítek na vaše břicho.</w:t>
      </w:r>
    </w:p>
    <w:p w:rsidR="008C191F" w:rsidRDefault="008C191F" w:rsidP="008C191F">
      <w:pPr>
        <w:pStyle w:val="Odstavecseseznamem"/>
        <w:numPr>
          <w:ilvl w:val="0"/>
          <w:numId w:val="4"/>
        </w:numPr>
        <w:spacing w:after="0" w:line="360" w:lineRule="auto"/>
        <w:rPr>
          <w:sz w:val="24"/>
        </w:rPr>
      </w:pPr>
      <w:r>
        <w:rPr>
          <w:sz w:val="24"/>
        </w:rPr>
        <w:t>Vezměte d</w:t>
      </w:r>
      <w:r w:rsidR="00CD432F">
        <w:rPr>
          <w:sz w:val="24"/>
        </w:rPr>
        <w:t>ítě, držte ho obličejem dopředu a se zkříženýma nohama před jeho tělem. (VI)</w:t>
      </w:r>
    </w:p>
    <w:p w:rsidR="00CD432F" w:rsidRDefault="00CD432F" w:rsidP="008C191F">
      <w:pPr>
        <w:pStyle w:val="Odstavecseseznamem"/>
        <w:numPr>
          <w:ilvl w:val="0"/>
          <w:numId w:val="4"/>
        </w:numPr>
        <w:spacing w:after="0" w:line="360" w:lineRule="auto"/>
        <w:rPr>
          <w:sz w:val="24"/>
        </w:rPr>
      </w:pPr>
      <w:r>
        <w:rPr>
          <w:sz w:val="24"/>
        </w:rPr>
        <w:lastRenderedPageBreak/>
        <w:t>Otevřete popruh a opatrně do něj položte dítě.</w:t>
      </w:r>
    </w:p>
    <w:p w:rsidR="00CD432F" w:rsidRDefault="00CD432F" w:rsidP="008C191F">
      <w:pPr>
        <w:pStyle w:val="Odstavecseseznamem"/>
        <w:numPr>
          <w:ilvl w:val="0"/>
          <w:numId w:val="4"/>
        </w:numPr>
        <w:spacing w:after="0" w:line="360" w:lineRule="auto"/>
        <w:rPr>
          <w:sz w:val="24"/>
        </w:rPr>
      </w:pPr>
      <w:r>
        <w:rPr>
          <w:sz w:val="24"/>
        </w:rPr>
        <w:t>Ujistěte se, že dítě sedí hluboko v popruhu s rukama uvnitř nebo položenýma na látce popruhu.</w:t>
      </w:r>
    </w:p>
    <w:p w:rsidR="00CD432F" w:rsidRDefault="00CD432F" w:rsidP="008C191F">
      <w:pPr>
        <w:pStyle w:val="Odstavecseseznamem"/>
        <w:numPr>
          <w:ilvl w:val="0"/>
          <w:numId w:val="4"/>
        </w:numPr>
        <w:spacing w:after="0" w:line="360" w:lineRule="auto"/>
        <w:rPr>
          <w:sz w:val="24"/>
        </w:rPr>
      </w:pPr>
      <w:r>
        <w:rPr>
          <w:sz w:val="24"/>
        </w:rPr>
        <w:t>Zavřete otvírání popruhu. První pravou stranu (VII).</w:t>
      </w:r>
    </w:p>
    <w:p w:rsidR="00CD432F" w:rsidRDefault="00CD432F" w:rsidP="008C191F">
      <w:pPr>
        <w:pStyle w:val="Odstavecseseznamem"/>
        <w:numPr>
          <w:ilvl w:val="0"/>
          <w:numId w:val="4"/>
        </w:numPr>
        <w:spacing w:after="0" w:line="360" w:lineRule="auto"/>
        <w:rPr>
          <w:sz w:val="24"/>
        </w:rPr>
      </w:pPr>
      <w:r>
        <w:rPr>
          <w:sz w:val="24"/>
        </w:rPr>
        <w:t>Nastavte látku okolo dítěte, abyste ho udrželi v bezpečí a zaručili mu maximální podporu.</w:t>
      </w:r>
    </w:p>
    <w:p w:rsidR="00CD432F" w:rsidRDefault="00CD432F" w:rsidP="008C191F">
      <w:pPr>
        <w:pStyle w:val="Odstavecseseznamem"/>
        <w:numPr>
          <w:ilvl w:val="0"/>
          <w:numId w:val="4"/>
        </w:numPr>
        <w:spacing w:after="0" w:line="360" w:lineRule="auto"/>
        <w:rPr>
          <w:sz w:val="24"/>
        </w:rPr>
      </w:pPr>
      <w:r>
        <w:rPr>
          <w:sz w:val="24"/>
        </w:rPr>
        <w:t>Pokud dítě vypadá, že má tendenci k naklánění dopředu, vyndejte ho a položte ho více do úhlu dozadu.</w:t>
      </w:r>
    </w:p>
    <w:p w:rsidR="00BA60B2" w:rsidRPr="00FB66B2" w:rsidRDefault="00BA60B2" w:rsidP="00BA60B2">
      <w:pPr>
        <w:pStyle w:val="Odstavecseseznamem"/>
        <w:spacing w:after="0" w:line="360" w:lineRule="auto"/>
        <w:ind w:left="0"/>
        <w:rPr>
          <w:b/>
          <w:color w:val="31849B" w:themeColor="accent5" w:themeShade="BF"/>
          <w:sz w:val="24"/>
        </w:rPr>
      </w:pPr>
      <w:r w:rsidRPr="00FB66B2">
        <w:rPr>
          <w:b/>
          <w:color w:val="31849B" w:themeColor="accent5" w:themeShade="BF"/>
          <w:sz w:val="24"/>
        </w:rPr>
        <w:t>Použití pro miminka k aktivní pozici (od 6 měsíců)</w:t>
      </w:r>
    </w:p>
    <w:p w:rsidR="00BA60B2" w:rsidRDefault="00BA60B2" w:rsidP="00BA60B2">
      <w:pPr>
        <w:pStyle w:val="Odstavecseseznamem"/>
        <w:numPr>
          <w:ilvl w:val="0"/>
          <w:numId w:val="5"/>
        </w:numPr>
        <w:spacing w:after="0" w:line="360" w:lineRule="auto"/>
        <w:rPr>
          <w:sz w:val="24"/>
        </w:rPr>
      </w:pPr>
      <w:r>
        <w:rPr>
          <w:sz w:val="24"/>
        </w:rPr>
        <w:t>Umístěte modrý štítek na váš bok.</w:t>
      </w:r>
    </w:p>
    <w:p w:rsidR="00BA60B2" w:rsidRDefault="00BA60B2" w:rsidP="00BA60B2">
      <w:pPr>
        <w:pStyle w:val="Odstavecseseznamem"/>
        <w:numPr>
          <w:ilvl w:val="0"/>
          <w:numId w:val="5"/>
        </w:numPr>
        <w:spacing w:after="0" w:line="360" w:lineRule="auto"/>
        <w:rPr>
          <w:sz w:val="24"/>
        </w:rPr>
      </w:pPr>
      <w:r>
        <w:rPr>
          <w:sz w:val="24"/>
        </w:rPr>
        <w:t>Dejte dítě vysoko směrem k vašemu volnému rameni.</w:t>
      </w:r>
    </w:p>
    <w:p w:rsidR="00BA60B2" w:rsidRDefault="00BA60B2" w:rsidP="00BA60B2">
      <w:pPr>
        <w:pStyle w:val="Odstavecseseznamem"/>
        <w:numPr>
          <w:ilvl w:val="0"/>
          <w:numId w:val="5"/>
        </w:numPr>
        <w:spacing w:after="0" w:line="360" w:lineRule="auto"/>
        <w:rPr>
          <w:sz w:val="24"/>
        </w:rPr>
      </w:pPr>
      <w:r>
        <w:rPr>
          <w:sz w:val="24"/>
        </w:rPr>
        <w:t>Dejte popruh kompletně přes nohy dítěte tak, že zasunete jeho nohy do popruhu směrem od vašeho těla.</w:t>
      </w:r>
    </w:p>
    <w:p w:rsidR="00BA60B2" w:rsidRDefault="00BA60B2" w:rsidP="00BA60B2">
      <w:pPr>
        <w:pStyle w:val="Odstavecseseznamem"/>
        <w:numPr>
          <w:ilvl w:val="0"/>
          <w:numId w:val="5"/>
        </w:numPr>
        <w:spacing w:after="0" w:line="360" w:lineRule="auto"/>
        <w:rPr>
          <w:sz w:val="24"/>
        </w:rPr>
      </w:pPr>
      <w:r>
        <w:rPr>
          <w:sz w:val="24"/>
        </w:rPr>
        <w:t>Snižte dítě k vašemu boku. Zadeček by měl mít v rovině se švem popruhu. (IX)</w:t>
      </w:r>
    </w:p>
    <w:p w:rsidR="00BA60B2" w:rsidRDefault="00BA60B2" w:rsidP="00BA60B2">
      <w:pPr>
        <w:pStyle w:val="Odstavecseseznamem"/>
        <w:numPr>
          <w:ilvl w:val="0"/>
          <w:numId w:val="5"/>
        </w:numPr>
        <w:spacing w:after="0" w:line="360" w:lineRule="auto"/>
        <w:rPr>
          <w:sz w:val="24"/>
        </w:rPr>
      </w:pPr>
      <w:r>
        <w:rPr>
          <w:sz w:val="24"/>
        </w:rPr>
        <w:t>Najděte vnitřní vrstvu popruhu (vycpaný kraj). Zatlačte tuto vrstvu dolů a pod zadečkem dítěte vytvořte hlubší sed.</w:t>
      </w:r>
    </w:p>
    <w:p w:rsidR="00BA60B2" w:rsidRDefault="00BA60B2" w:rsidP="00BA60B2">
      <w:pPr>
        <w:pStyle w:val="Odstavecseseznamem"/>
        <w:numPr>
          <w:ilvl w:val="0"/>
          <w:numId w:val="5"/>
        </w:numPr>
        <w:spacing w:after="0" w:line="360" w:lineRule="auto"/>
        <w:rPr>
          <w:sz w:val="24"/>
        </w:rPr>
      </w:pPr>
      <w:r>
        <w:rPr>
          <w:sz w:val="24"/>
        </w:rPr>
        <w:t>Zavřete přední otevírání. První pravou stranu.</w:t>
      </w:r>
    </w:p>
    <w:p w:rsidR="00BA60B2" w:rsidRDefault="00BA60B2" w:rsidP="00BA60B2">
      <w:pPr>
        <w:pStyle w:val="Odstavecseseznamem"/>
        <w:numPr>
          <w:ilvl w:val="0"/>
          <w:numId w:val="5"/>
        </w:numPr>
        <w:spacing w:after="0" w:line="360" w:lineRule="auto"/>
        <w:rPr>
          <w:sz w:val="24"/>
        </w:rPr>
      </w:pPr>
      <w:r>
        <w:rPr>
          <w:sz w:val="24"/>
        </w:rPr>
        <w:t>Vytáhněte přední látku na záda dítěte, abyste zvětšili jeho pohodlí. Látku můžete vytáhnout okolo rukou dítěte, nebo nechte jeho ruce venku. Záleží, jakou podporu pro něj chcete (X).</w:t>
      </w:r>
    </w:p>
    <w:p w:rsidR="00BA60B2" w:rsidRDefault="00BA60B2" w:rsidP="00BA60B2">
      <w:pPr>
        <w:pStyle w:val="Odstavecseseznamem"/>
        <w:numPr>
          <w:ilvl w:val="0"/>
          <w:numId w:val="5"/>
        </w:numPr>
        <w:spacing w:after="0" w:line="360" w:lineRule="auto"/>
        <w:rPr>
          <w:sz w:val="24"/>
        </w:rPr>
      </w:pPr>
      <w:r>
        <w:rPr>
          <w:sz w:val="24"/>
        </w:rPr>
        <w:t>Neuvolňujte své ruce, dokud dítě nemá dostatečnou podporu.</w:t>
      </w:r>
    </w:p>
    <w:p w:rsidR="00BA60B2" w:rsidRDefault="00BA60B2" w:rsidP="00BA60B2">
      <w:pPr>
        <w:pStyle w:val="Odstavecseseznamem"/>
        <w:numPr>
          <w:ilvl w:val="0"/>
          <w:numId w:val="5"/>
        </w:numPr>
        <w:spacing w:after="0" w:line="360" w:lineRule="auto"/>
        <w:rPr>
          <w:sz w:val="24"/>
        </w:rPr>
      </w:pPr>
      <w:r>
        <w:rPr>
          <w:sz w:val="24"/>
        </w:rPr>
        <w:t>Ujistěte se, že látka je celá přes kolena</w:t>
      </w:r>
      <w:r w:rsidR="00FB66B2">
        <w:rPr>
          <w:sz w:val="24"/>
        </w:rPr>
        <w:t>, aby se vytvořil hlubší sed. Zadeček může mít pod koleny pro pohodlnější nošení.</w:t>
      </w:r>
    </w:p>
    <w:p w:rsidR="00FB66B2" w:rsidRPr="00FB66B2" w:rsidRDefault="00FB66B2" w:rsidP="00FB66B2">
      <w:pPr>
        <w:pStyle w:val="Odstavecseseznamem"/>
        <w:spacing w:after="0" w:line="360" w:lineRule="auto"/>
        <w:ind w:left="0"/>
        <w:rPr>
          <w:b/>
          <w:color w:val="31849B" w:themeColor="accent5" w:themeShade="BF"/>
          <w:sz w:val="24"/>
        </w:rPr>
      </w:pPr>
      <w:r w:rsidRPr="00FB66B2">
        <w:rPr>
          <w:b/>
          <w:color w:val="31849B" w:themeColor="accent5" w:themeShade="BF"/>
          <w:sz w:val="24"/>
        </w:rPr>
        <w:t>Vyndání dítěte z popruhu</w:t>
      </w:r>
    </w:p>
    <w:p w:rsidR="00FB66B2" w:rsidRDefault="00FB66B2" w:rsidP="00FB66B2">
      <w:pPr>
        <w:pStyle w:val="Odstavecseseznamem"/>
        <w:numPr>
          <w:ilvl w:val="0"/>
          <w:numId w:val="7"/>
        </w:numPr>
        <w:spacing w:after="0" w:line="360" w:lineRule="auto"/>
        <w:rPr>
          <w:sz w:val="24"/>
        </w:rPr>
      </w:pPr>
      <w:r>
        <w:rPr>
          <w:sz w:val="24"/>
        </w:rPr>
        <w:t>Otevřete přední otvírání. První levou stranu.</w:t>
      </w:r>
    </w:p>
    <w:p w:rsidR="00FB66B2" w:rsidRDefault="00FB66B2" w:rsidP="00FB66B2">
      <w:pPr>
        <w:pStyle w:val="Odstavecseseznamem"/>
        <w:numPr>
          <w:ilvl w:val="0"/>
          <w:numId w:val="7"/>
        </w:numPr>
        <w:spacing w:after="0" w:line="360" w:lineRule="auto"/>
        <w:rPr>
          <w:sz w:val="24"/>
        </w:rPr>
      </w:pPr>
      <w:r>
        <w:rPr>
          <w:sz w:val="24"/>
        </w:rPr>
        <w:t>Dejte jednu ruku pod dítě a podpírejte ho.</w:t>
      </w:r>
    </w:p>
    <w:p w:rsidR="00FB66B2" w:rsidRDefault="00FB66B2" w:rsidP="00FB66B2">
      <w:pPr>
        <w:pStyle w:val="Odstavecseseznamem"/>
        <w:numPr>
          <w:ilvl w:val="0"/>
          <w:numId w:val="7"/>
        </w:numPr>
        <w:spacing w:after="0" w:line="360" w:lineRule="auto"/>
        <w:rPr>
          <w:sz w:val="24"/>
        </w:rPr>
      </w:pPr>
      <w:r>
        <w:rPr>
          <w:sz w:val="24"/>
        </w:rPr>
        <w:t>Volnou rukou odepněte popruh směrem od vašeho těla.</w:t>
      </w:r>
    </w:p>
    <w:p w:rsidR="00FB66B2" w:rsidRPr="00FB66B2" w:rsidRDefault="00FB66B2" w:rsidP="00FB66B2">
      <w:pPr>
        <w:pStyle w:val="Odstavecseseznamem"/>
        <w:numPr>
          <w:ilvl w:val="0"/>
          <w:numId w:val="7"/>
        </w:numPr>
        <w:spacing w:after="0" w:line="360" w:lineRule="auto"/>
        <w:rPr>
          <w:sz w:val="24"/>
        </w:rPr>
      </w:pPr>
      <w:r>
        <w:rPr>
          <w:sz w:val="24"/>
        </w:rPr>
        <w:t>Vyndejte dítě z popruhu a držte ho u sebe.</w:t>
      </w:r>
    </w:p>
    <w:p w:rsidR="0023563B" w:rsidRDefault="0023563B" w:rsidP="0023563B">
      <w:pPr>
        <w:spacing w:after="0" w:line="360" w:lineRule="auto"/>
        <w:rPr>
          <w:sz w:val="24"/>
        </w:rPr>
      </w:pPr>
    </w:p>
    <w:p w:rsidR="0023563B" w:rsidRDefault="00FB66B2" w:rsidP="00FB66B2">
      <w:pPr>
        <w:spacing w:after="0" w:line="360" w:lineRule="auto"/>
        <w:jc w:val="center"/>
        <w:rPr>
          <w:b/>
          <w:sz w:val="28"/>
        </w:rPr>
      </w:pPr>
      <w:r w:rsidRPr="00FB66B2">
        <w:rPr>
          <w:b/>
          <w:sz w:val="28"/>
        </w:rPr>
        <w:t>BEZPEČNOSTNÍ UPOZORNĚNÍ</w:t>
      </w:r>
    </w:p>
    <w:p w:rsidR="00FB66B2" w:rsidRDefault="004F6AEC" w:rsidP="004F6AEC">
      <w:pPr>
        <w:spacing w:after="0" w:line="360" w:lineRule="auto"/>
        <w:rPr>
          <w:sz w:val="24"/>
        </w:rPr>
      </w:pPr>
      <w:r>
        <w:rPr>
          <w:sz w:val="24"/>
        </w:rPr>
        <w:t>Pokud používáte tento popruh, sledujte tato upozornění:</w:t>
      </w:r>
    </w:p>
    <w:p w:rsidR="004F6AEC" w:rsidRDefault="004F6AEC" w:rsidP="004F6AEC">
      <w:pPr>
        <w:pStyle w:val="Odstavecseseznamem"/>
        <w:numPr>
          <w:ilvl w:val="0"/>
          <w:numId w:val="8"/>
        </w:numPr>
        <w:spacing w:after="0" w:line="360" w:lineRule="auto"/>
        <w:rPr>
          <w:sz w:val="24"/>
        </w:rPr>
      </w:pPr>
      <w:r>
        <w:rPr>
          <w:sz w:val="24"/>
        </w:rPr>
        <w:t>Vaše rovnováha může být ovlivněna pohybem a tím ovlivnit bezpečnost dítěte.</w:t>
      </w:r>
    </w:p>
    <w:p w:rsidR="004F6AEC" w:rsidRDefault="004F6AEC" w:rsidP="004F6AEC">
      <w:pPr>
        <w:pStyle w:val="Odstavecseseznamem"/>
        <w:numPr>
          <w:ilvl w:val="0"/>
          <w:numId w:val="8"/>
        </w:numPr>
        <w:spacing w:after="0" w:line="360" w:lineRule="auto"/>
        <w:rPr>
          <w:sz w:val="24"/>
        </w:rPr>
      </w:pPr>
      <w:r>
        <w:rPr>
          <w:sz w:val="24"/>
        </w:rPr>
        <w:lastRenderedPageBreak/>
        <w:t>Dávejte pozor, pokud se nakláníte směrem dopředu.</w:t>
      </w:r>
    </w:p>
    <w:p w:rsidR="004F6AEC" w:rsidRDefault="004F6AEC" w:rsidP="004F6AEC">
      <w:pPr>
        <w:pStyle w:val="Odstavecseseznamem"/>
        <w:numPr>
          <w:ilvl w:val="0"/>
          <w:numId w:val="8"/>
        </w:numPr>
        <w:spacing w:after="0" w:line="360" w:lineRule="auto"/>
        <w:rPr>
          <w:sz w:val="24"/>
        </w:rPr>
      </w:pPr>
      <w:r>
        <w:rPr>
          <w:sz w:val="24"/>
        </w:rPr>
        <w:t>Tento popruh není vhodný k používání při sportovních aktivitách.</w:t>
      </w:r>
    </w:p>
    <w:p w:rsidR="004F6AEC" w:rsidRDefault="004F6AEC" w:rsidP="004F6AEC">
      <w:pPr>
        <w:pStyle w:val="Odstavecseseznamem"/>
        <w:numPr>
          <w:ilvl w:val="0"/>
          <w:numId w:val="8"/>
        </w:numPr>
        <w:spacing w:after="0" w:line="360" w:lineRule="auto"/>
        <w:rPr>
          <w:sz w:val="24"/>
        </w:rPr>
      </w:pPr>
      <w:r>
        <w:rPr>
          <w:sz w:val="24"/>
        </w:rPr>
        <w:t>Popruh Wallaboo je vytvořen pro používání pro zdravé děti. Pro děti v péči pediatra, požádejte nejdříve o radu.</w:t>
      </w:r>
    </w:p>
    <w:p w:rsidR="004F6AEC" w:rsidRDefault="004F6AEC" w:rsidP="004F6AEC">
      <w:pPr>
        <w:pStyle w:val="Odstavecseseznamem"/>
        <w:numPr>
          <w:ilvl w:val="0"/>
          <w:numId w:val="8"/>
        </w:numPr>
        <w:spacing w:after="0" w:line="360" w:lineRule="auto"/>
        <w:rPr>
          <w:sz w:val="24"/>
        </w:rPr>
      </w:pPr>
      <w:r>
        <w:rPr>
          <w:sz w:val="24"/>
        </w:rPr>
        <w:t xml:space="preserve">Děti by měli být v popruhu nošeni ve stejné pozici, jako v které byste je nosili v rukou. Nastavte popruh </w:t>
      </w:r>
      <w:r w:rsidR="002373E1">
        <w:rPr>
          <w:sz w:val="24"/>
        </w:rPr>
        <w:t>do správné velikosti a ujistěte se, že popruh správně sedí vám i dítěti.</w:t>
      </w:r>
    </w:p>
    <w:p w:rsidR="002373E1" w:rsidRDefault="002373E1" w:rsidP="004F6AEC">
      <w:pPr>
        <w:pStyle w:val="Odstavecseseznamem"/>
        <w:numPr>
          <w:ilvl w:val="0"/>
          <w:numId w:val="8"/>
        </w:numPr>
        <w:spacing w:after="0" w:line="360" w:lineRule="auto"/>
        <w:rPr>
          <w:sz w:val="24"/>
        </w:rPr>
      </w:pPr>
      <w:r>
        <w:rPr>
          <w:sz w:val="24"/>
        </w:rPr>
        <w:t>Tvář dítěte by měla být vidět po celou dobu nošení a neměla by být zakryta vašim tělem nebo látkou. Ujistěte se, že tvář má okolo hodně prostoru. Pravidelně kontrolujte, že je dítě ve správné pozici.</w:t>
      </w:r>
    </w:p>
    <w:p w:rsidR="002373E1" w:rsidRDefault="002373E1" w:rsidP="004F6AEC">
      <w:pPr>
        <w:pStyle w:val="Odstavecseseznamem"/>
        <w:numPr>
          <w:ilvl w:val="0"/>
          <w:numId w:val="8"/>
        </w:numPr>
        <w:spacing w:after="0" w:line="360" w:lineRule="auto"/>
        <w:rPr>
          <w:sz w:val="24"/>
        </w:rPr>
      </w:pPr>
      <w:r>
        <w:rPr>
          <w:sz w:val="24"/>
        </w:rPr>
        <w:t>Buďte opatrný, když používáte popruh s malým miminkem nebo s těžkým nachlazením.</w:t>
      </w:r>
    </w:p>
    <w:p w:rsidR="002373E1" w:rsidRDefault="002373E1" w:rsidP="004F6AEC">
      <w:pPr>
        <w:pStyle w:val="Odstavecseseznamem"/>
        <w:numPr>
          <w:ilvl w:val="0"/>
          <w:numId w:val="8"/>
        </w:numPr>
        <w:spacing w:after="0" w:line="360" w:lineRule="auto"/>
        <w:rPr>
          <w:sz w:val="24"/>
        </w:rPr>
      </w:pPr>
      <w:r>
        <w:rPr>
          <w:sz w:val="24"/>
        </w:rPr>
        <w:t>Vždy pečlivě následujte tyto informace.</w:t>
      </w:r>
    </w:p>
    <w:p w:rsidR="002373E1" w:rsidRDefault="002373E1" w:rsidP="004F6AEC">
      <w:pPr>
        <w:pStyle w:val="Odstavecseseznamem"/>
        <w:numPr>
          <w:ilvl w:val="0"/>
          <w:numId w:val="8"/>
        </w:numPr>
        <w:spacing w:after="0" w:line="360" w:lineRule="auto"/>
        <w:rPr>
          <w:sz w:val="24"/>
        </w:rPr>
      </w:pPr>
      <w:r>
        <w:rPr>
          <w:sz w:val="24"/>
        </w:rPr>
        <w:t>Pokud používáte popruh poprvé, poproste někoho, aby vám pomohl a abyste se naučili správně nasadit a sundat popruh. Vždy se ujistěte, že žádná část popruhu není zničená.</w:t>
      </w:r>
    </w:p>
    <w:p w:rsidR="002373E1" w:rsidRDefault="002373E1" w:rsidP="004F6AEC">
      <w:pPr>
        <w:pStyle w:val="Odstavecseseznamem"/>
        <w:numPr>
          <w:ilvl w:val="0"/>
          <w:numId w:val="8"/>
        </w:numPr>
        <w:spacing w:after="0" w:line="360" w:lineRule="auto"/>
        <w:rPr>
          <w:sz w:val="24"/>
        </w:rPr>
      </w:pPr>
      <w:r>
        <w:rPr>
          <w:sz w:val="24"/>
        </w:rPr>
        <w:t xml:space="preserve">Dávejte pozor, aby dítě nebylo příliš horké nebo chladné. Nezapomeňte, že vaše tělo také vytváří teplo pro dítě. Je vhodné vrstvené oblečení, které se dá sundat, nebo naopak nandat. To záleží na počasí a také na tom, pokud jste uvnitř </w:t>
      </w:r>
      <w:r w:rsidR="00EB2BFE">
        <w:rPr>
          <w:sz w:val="24"/>
        </w:rPr>
        <w:t>nebo venku.</w:t>
      </w:r>
    </w:p>
    <w:p w:rsidR="00EB2BFE" w:rsidRDefault="00EB2BFE" w:rsidP="004F6AEC">
      <w:pPr>
        <w:pStyle w:val="Odstavecseseznamem"/>
        <w:numPr>
          <w:ilvl w:val="0"/>
          <w:numId w:val="8"/>
        </w:numPr>
        <w:spacing w:after="0" w:line="360" w:lineRule="auto"/>
        <w:rPr>
          <w:sz w:val="24"/>
        </w:rPr>
      </w:pPr>
      <w:r>
        <w:rPr>
          <w:sz w:val="24"/>
        </w:rPr>
        <w:t>Vždy mějte jednu ruku volnou, kdybyste vy nebo dítě potřebovali podporu.</w:t>
      </w:r>
    </w:p>
    <w:p w:rsidR="00EB2BFE" w:rsidRDefault="00EB2BFE" w:rsidP="004F6AEC">
      <w:pPr>
        <w:pStyle w:val="Odstavecseseznamem"/>
        <w:numPr>
          <w:ilvl w:val="0"/>
          <w:numId w:val="8"/>
        </w:numPr>
        <w:spacing w:after="0" w:line="360" w:lineRule="auto"/>
        <w:rPr>
          <w:sz w:val="24"/>
        </w:rPr>
      </w:pPr>
      <w:r>
        <w:rPr>
          <w:sz w:val="24"/>
        </w:rPr>
        <w:t>Dejte kolem dítěte ruku, pokud se ohýbáte.</w:t>
      </w:r>
    </w:p>
    <w:p w:rsidR="00EB2BFE" w:rsidRDefault="00EB2BFE" w:rsidP="004F6AEC">
      <w:pPr>
        <w:pStyle w:val="Odstavecseseznamem"/>
        <w:numPr>
          <w:ilvl w:val="0"/>
          <w:numId w:val="8"/>
        </w:numPr>
        <w:spacing w:after="0" w:line="360" w:lineRule="auto"/>
        <w:rPr>
          <w:sz w:val="24"/>
        </w:rPr>
      </w:pPr>
      <w:r>
        <w:rPr>
          <w:sz w:val="24"/>
        </w:rPr>
        <w:t>Dávejte pozor na svá záda. Pokud dítě převýší stanovený váhový limit, doporučujeme jiný typ přepravy.</w:t>
      </w:r>
    </w:p>
    <w:p w:rsidR="00EB2BFE" w:rsidRDefault="00EB2BFE" w:rsidP="00EB2BFE">
      <w:pPr>
        <w:pStyle w:val="Odstavecseseznamem"/>
        <w:spacing w:after="0" w:line="360" w:lineRule="auto"/>
        <w:rPr>
          <w:sz w:val="24"/>
        </w:rPr>
      </w:pPr>
    </w:p>
    <w:p w:rsidR="00EB2BFE" w:rsidRPr="008A6EB1" w:rsidRDefault="00EB2BFE" w:rsidP="008A6EB1">
      <w:pPr>
        <w:pStyle w:val="Odstavecseseznamem"/>
        <w:spacing w:after="0" w:line="360" w:lineRule="auto"/>
        <w:ind w:left="0"/>
        <w:rPr>
          <w:b/>
          <w:sz w:val="24"/>
        </w:rPr>
      </w:pPr>
      <w:r w:rsidRPr="008A6EB1">
        <w:rPr>
          <w:b/>
          <w:sz w:val="24"/>
        </w:rPr>
        <w:t xml:space="preserve">Pro více informací nás kontaktujte na </w:t>
      </w:r>
      <w:hyperlink r:id="rId17" w:history="1">
        <w:r w:rsidR="008A6EB1" w:rsidRPr="008A6EB1">
          <w:rPr>
            <w:rStyle w:val="Hypertextovodkaz"/>
            <w:b/>
            <w:sz w:val="24"/>
          </w:rPr>
          <w:t>Info@wallaboo.nl</w:t>
        </w:r>
      </w:hyperlink>
    </w:p>
    <w:p w:rsidR="008A6EB1" w:rsidRDefault="008A6EB1" w:rsidP="008A6EB1">
      <w:pPr>
        <w:pStyle w:val="Odstavecseseznamem"/>
        <w:spacing w:after="0" w:line="360" w:lineRule="auto"/>
        <w:ind w:left="0"/>
        <w:rPr>
          <w:sz w:val="24"/>
        </w:rPr>
      </w:pPr>
    </w:p>
    <w:p w:rsidR="00EB2BFE" w:rsidRDefault="008A6EB1" w:rsidP="008A6EB1">
      <w:pPr>
        <w:pStyle w:val="Odstavecseseznamem"/>
        <w:spacing w:after="0" w:line="360" w:lineRule="auto"/>
        <w:ind w:left="0"/>
        <w:rPr>
          <w:sz w:val="24"/>
        </w:rPr>
      </w:pPr>
      <w:r>
        <w:rPr>
          <w:sz w:val="24"/>
        </w:rPr>
        <w:t xml:space="preserve">U Wallaboo </w:t>
      </w:r>
      <w:r w:rsidRPr="008A6EB1">
        <w:rPr>
          <w:sz w:val="24"/>
        </w:rPr>
        <w:t xml:space="preserve">náš závazek ke kvalitě je </w:t>
      </w:r>
      <w:r>
        <w:rPr>
          <w:sz w:val="24"/>
        </w:rPr>
        <w:t>neochvějný</w:t>
      </w:r>
      <w:r w:rsidRPr="008A6EB1">
        <w:rPr>
          <w:sz w:val="24"/>
        </w:rPr>
        <w:t xml:space="preserve"> - jsme hrdí na zručno</w:t>
      </w:r>
      <w:r>
        <w:rPr>
          <w:sz w:val="24"/>
        </w:rPr>
        <w:t>sti každého jednotlivého výrobku, který vyrobíme</w:t>
      </w:r>
      <w:r w:rsidRPr="008A6EB1">
        <w:rPr>
          <w:sz w:val="24"/>
        </w:rPr>
        <w:t xml:space="preserve">. To je důvod, proč jsme </w:t>
      </w:r>
      <w:r>
        <w:rPr>
          <w:sz w:val="24"/>
        </w:rPr>
        <w:t>hrdý na záruku</w:t>
      </w:r>
      <w:r w:rsidRPr="008A6EB1">
        <w:rPr>
          <w:sz w:val="24"/>
        </w:rPr>
        <w:t xml:space="preserve"> spokojenosti 100%. Pokud nejste spokojeni se svým nákupem, nebo máte-li problém s naším výrobkem, neváhejte nás kontaktovat na info@wallaboo.nl na opravu</w:t>
      </w:r>
      <w:r>
        <w:rPr>
          <w:sz w:val="24"/>
        </w:rPr>
        <w:t xml:space="preserve"> nebo výměnu nebo vrácení peněz. </w:t>
      </w:r>
      <w:r w:rsidRPr="008A6EB1">
        <w:rPr>
          <w:sz w:val="24"/>
        </w:rPr>
        <w:t>Poškození v důsledku opotřebení bude opraven</w:t>
      </w:r>
      <w:r>
        <w:rPr>
          <w:sz w:val="24"/>
        </w:rPr>
        <w:t>o</w:t>
      </w:r>
      <w:r w:rsidRPr="008A6EB1">
        <w:rPr>
          <w:sz w:val="24"/>
        </w:rPr>
        <w:t xml:space="preserve"> za přiměřený poplatek.</w:t>
      </w:r>
    </w:p>
    <w:p w:rsidR="008A6EB1" w:rsidRPr="004F6AEC" w:rsidRDefault="008A6EB1" w:rsidP="008A6EB1">
      <w:pPr>
        <w:pStyle w:val="Odstavecseseznamem"/>
        <w:spacing w:after="0" w:line="360" w:lineRule="auto"/>
        <w:ind w:left="0"/>
        <w:jc w:val="center"/>
        <w:rPr>
          <w:sz w:val="24"/>
        </w:rPr>
      </w:pPr>
      <w:r>
        <w:rPr>
          <w:noProof/>
          <w:sz w:val="24"/>
          <w:lang w:eastAsia="cs-CZ"/>
        </w:rPr>
        <w:lastRenderedPageBreak/>
        <w:drawing>
          <wp:inline distT="0" distB="0" distL="0" distR="0">
            <wp:extent cx="5760720" cy="2316909"/>
            <wp:effectExtent l="1905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5760720" cy="2316909"/>
                    </a:xfrm>
                    <a:prstGeom prst="rect">
                      <a:avLst/>
                    </a:prstGeom>
                    <a:noFill/>
                    <a:ln w="9525">
                      <a:noFill/>
                      <a:miter lim="800000"/>
                      <a:headEnd/>
                      <a:tailEnd/>
                    </a:ln>
                  </pic:spPr>
                </pic:pic>
              </a:graphicData>
            </a:graphic>
          </wp:inline>
        </w:drawing>
      </w:r>
    </w:p>
    <w:p w:rsidR="0023563B" w:rsidRDefault="0023563B" w:rsidP="0023563B">
      <w:pPr>
        <w:spacing w:after="0" w:line="360" w:lineRule="auto"/>
        <w:rPr>
          <w:sz w:val="24"/>
        </w:rPr>
      </w:pPr>
    </w:p>
    <w:p w:rsidR="0023563B" w:rsidRDefault="0023563B" w:rsidP="0023563B">
      <w:pPr>
        <w:spacing w:after="0" w:line="360" w:lineRule="auto"/>
        <w:rPr>
          <w:sz w:val="24"/>
        </w:rPr>
      </w:pPr>
    </w:p>
    <w:p w:rsidR="0023563B" w:rsidRDefault="0023563B" w:rsidP="0023563B">
      <w:pPr>
        <w:spacing w:after="0" w:line="360" w:lineRule="auto"/>
        <w:rPr>
          <w:sz w:val="24"/>
        </w:rPr>
      </w:pPr>
    </w:p>
    <w:p w:rsidR="0023563B" w:rsidRDefault="0023563B" w:rsidP="0023563B">
      <w:pPr>
        <w:spacing w:after="0" w:line="360" w:lineRule="auto"/>
        <w:rPr>
          <w:sz w:val="24"/>
        </w:rPr>
      </w:pPr>
    </w:p>
    <w:p w:rsidR="008A6EB1" w:rsidRDefault="008A6EB1" w:rsidP="008A6EB1">
      <w:pPr>
        <w:pStyle w:val="Odstavecseseznamem"/>
        <w:spacing w:after="0" w:line="360" w:lineRule="auto"/>
        <w:ind w:left="0"/>
        <w:jc w:val="center"/>
        <w:rPr>
          <w:b/>
          <w:color w:val="31849B" w:themeColor="accent5" w:themeShade="BF"/>
          <w:sz w:val="32"/>
        </w:rPr>
      </w:pPr>
      <w:r w:rsidRPr="008A6EB1">
        <w:rPr>
          <w:b/>
          <w:color w:val="31849B" w:themeColor="accent5" w:themeShade="BF"/>
          <w:sz w:val="32"/>
        </w:rPr>
        <w:t xml:space="preserve">Pro více informací nás kontaktujte na </w:t>
      </w:r>
      <w:hyperlink r:id="rId19" w:history="1">
        <w:r w:rsidRPr="008A6EB1">
          <w:rPr>
            <w:rStyle w:val="Hypertextovodkaz"/>
            <w:b/>
            <w:color w:val="31849B" w:themeColor="accent5" w:themeShade="BF"/>
            <w:sz w:val="32"/>
          </w:rPr>
          <w:t>Info@wallaboo.nl</w:t>
        </w:r>
      </w:hyperlink>
    </w:p>
    <w:p w:rsidR="008A6EB1" w:rsidRPr="008A6EB1" w:rsidRDefault="008A6EB1" w:rsidP="008A6EB1">
      <w:pPr>
        <w:pStyle w:val="Odstavecseseznamem"/>
        <w:spacing w:after="0" w:line="360" w:lineRule="auto"/>
        <w:ind w:left="0"/>
        <w:jc w:val="center"/>
        <w:rPr>
          <w:b/>
          <w:color w:val="31849B" w:themeColor="accent5" w:themeShade="BF"/>
          <w:sz w:val="32"/>
        </w:rPr>
      </w:pPr>
    </w:p>
    <w:p w:rsidR="0023563B" w:rsidRPr="0023563B" w:rsidRDefault="0023563B" w:rsidP="0023563B">
      <w:pPr>
        <w:spacing w:after="0" w:line="360" w:lineRule="auto"/>
        <w:rPr>
          <w:sz w:val="24"/>
        </w:rPr>
      </w:pPr>
    </w:p>
    <w:p w:rsidR="008A6EB1" w:rsidRPr="0036347B" w:rsidRDefault="008A6EB1" w:rsidP="008A6EB1">
      <w:pPr>
        <w:spacing w:after="0" w:line="360" w:lineRule="auto"/>
        <w:jc w:val="center"/>
        <w:rPr>
          <w:b/>
          <w:color w:val="31849B" w:themeColor="accent5" w:themeShade="BF"/>
          <w:sz w:val="32"/>
        </w:rPr>
      </w:pPr>
      <w:r w:rsidRPr="0036347B">
        <w:rPr>
          <w:b/>
          <w:color w:val="31849B" w:themeColor="accent5" w:themeShade="BF"/>
          <w:sz w:val="32"/>
        </w:rPr>
        <w:t>DŮLEŽITÉ!</w:t>
      </w:r>
    </w:p>
    <w:p w:rsidR="008A6EB1" w:rsidRPr="0036347B" w:rsidRDefault="008A6EB1" w:rsidP="008A6EB1">
      <w:pPr>
        <w:spacing w:after="0" w:line="360" w:lineRule="auto"/>
        <w:jc w:val="center"/>
        <w:rPr>
          <w:b/>
          <w:color w:val="808080" w:themeColor="background1" w:themeShade="80"/>
          <w:sz w:val="32"/>
        </w:rPr>
      </w:pPr>
      <w:r w:rsidRPr="0036347B">
        <w:rPr>
          <w:b/>
          <w:color w:val="808080" w:themeColor="background1" w:themeShade="80"/>
          <w:sz w:val="32"/>
        </w:rPr>
        <w:t>UCHOVEJTE PRO BUDOUCÍ POUŽITÍ!</w:t>
      </w:r>
    </w:p>
    <w:p w:rsidR="008A6EB1" w:rsidRPr="0036347B" w:rsidRDefault="008A6EB1" w:rsidP="008A6EB1">
      <w:pPr>
        <w:spacing w:after="0" w:line="360" w:lineRule="auto"/>
        <w:jc w:val="center"/>
        <w:rPr>
          <w:b/>
          <w:sz w:val="28"/>
        </w:rPr>
      </w:pPr>
      <w:r w:rsidRPr="0036347B">
        <w:rPr>
          <w:b/>
          <w:sz w:val="28"/>
        </w:rPr>
        <w:t>Před použitím si pečlivě přečtěte tento návod.</w:t>
      </w:r>
    </w:p>
    <w:p w:rsidR="000177AE" w:rsidRDefault="000177AE" w:rsidP="000177AE">
      <w:pPr>
        <w:pStyle w:val="Odstavecseseznamem"/>
        <w:spacing w:after="0" w:line="360" w:lineRule="auto"/>
        <w:ind w:left="1582"/>
        <w:rPr>
          <w:sz w:val="24"/>
        </w:rPr>
      </w:pPr>
    </w:p>
    <w:p w:rsidR="008A6EB1" w:rsidRDefault="008A6EB1" w:rsidP="000177AE">
      <w:pPr>
        <w:pStyle w:val="Odstavecseseznamem"/>
        <w:spacing w:after="0" w:line="360" w:lineRule="auto"/>
        <w:ind w:left="1582"/>
        <w:rPr>
          <w:sz w:val="24"/>
        </w:rPr>
      </w:pPr>
    </w:p>
    <w:p w:rsidR="008A6EB1" w:rsidRPr="000177AE" w:rsidRDefault="008A6EB1" w:rsidP="000177AE">
      <w:pPr>
        <w:pStyle w:val="Odstavecseseznamem"/>
        <w:spacing w:after="0" w:line="360" w:lineRule="auto"/>
        <w:ind w:left="1582"/>
        <w:rPr>
          <w:sz w:val="24"/>
        </w:rPr>
      </w:pPr>
      <w:r w:rsidRPr="008A6EB1">
        <w:rPr>
          <w:noProof/>
          <w:sz w:val="24"/>
          <w:lang w:eastAsia="cs-CZ"/>
        </w:rPr>
        <w:drawing>
          <wp:anchor distT="0" distB="0" distL="114300" distR="114300" simplePos="0" relativeHeight="251665408" behindDoc="0" locked="0" layoutInCell="1" allowOverlap="1">
            <wp:simplePos x="0" y="0"/>
            <wp:positionH relativeFrom="column">
              <wp:posOffset>1624330</wp:posOffset>
            </wp:positionH>
            <wp:positionV relativeFrom="paragraph">
              <wp:posOffset>409575</wp:posOffset>
            </wp:positionV>
            <wp:extent cx="2543175" cy="457200"/>
            <wp:effectExtent l="19050" t="0" r="9525" b="0"/>
            <wp:wrapSquare wrapText="bothSides"/>
            <wp:docPr id="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543175" cy="457200"/>
                    </a:xfrm>
                    <a:prstGeom prst="rect">
                      <a:avLst/>
                    </a:prstGeom>
                    <a:noFill/>
                    <a:ln w="9525">
                      <a:noFill/>
                      <a:miter lim="800000"/>
                      <a:headEnd/>
                      <a:tailEnd/>
                    </a:ln>
                  </pic:spPr>
                </pic:pic>
              </a:graphicData>
            </a:graphic>
          </wp:anchor>
        </w:drawing>
      </w:r>
    </w:p>
    <w:sectPr w:rsidR="008A6EB1" w:rsidRPr="000177AE" w:rsidSect="008A6EB1">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0B0" w:rsidRDefault="00C720B0" w:rsidP="008A6EB1">
      <w:pPr>
        <w:spacing w:after="0" w:line="240" w:lineRule="auto"/>
      </w:pPr>
      <w:r>
        <w:separator/>
      </w:r>
    </w:p>
  </w:endnote>
  <w:endnote w:type="continuationSeparator" w:id="0">
    <w:p w:rsidR="00C720B0" w:rsidRDefault="00C720B0" w:rsidP="008A6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399282"/>
      <w:docPartObj>
        <w:docPartGallery w:val="Page Numbers (Bottom of Page)"/>
        <w:docPartUnique/>
      </w:docPartObj>
    </w:sdtPr>
    <w:sdtContent>
      <w:p w:rsidR="008A6EB1" w:rsidRDefault="001D3297">
        <w:pPr>
          <w:pStyle w:val="Zpat"/>
          <w:jc w:val="center"/>
        </w:pPr>
        <w:fldSimple w:instr=" PAGE   \* MERGEFORMAT ">
          <w:r w:rsidR="00971EB5">
            <w:rPr>
              <w:noProof/>
            </w:rPr>
            <w:t>2</w:t>
          </w:r>
        </w:fldSimple>
      </w:p>
    </w:sdtContent>
  </w:sdt>
  <w:p w:rsidR="008A6EB1" w:rsidRDefault="008A6EB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0B0" w:rsidRDefault="00C720B0" w:rsidP="008A6EB1">
      <w:pPr>
        <w:spacing w:after="0" w:line="240" w:lineRule="auto"/>
      </w:pPr>
      <w:r>
        <w:separator/>
      </w:r>
    </w:p>
  </w:footnote>
  <w:footnote w:type="continuationSeparator" w:id="0">
    <w:p w:rsidR="00C720B0" w:rsidRDefault="00C720B0" w:rsidP="008A6E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648C"/>
    <w:multiLevelType w:val="hybridMultilevel"/>
    <w:tmpl w:val="BFC8CC28"/>
    <w:lvl w:ilvl="0" w:tplc="D7E28F80">
      <w:start w:val="1"/>
      <w:numFmt w:val="decimal"/>
      <w:lvlText w:val="%1."/>
      <w:lvlJc w:val="left"/>
      <w:pPr>
        <w:ind w:left="1440" w:hanging="360"/>
      </w:pPr>
      <w:rPr>
        <w:rFonts w:hint="default"/>
        <w:b/>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163C3526"/>
    <w:multiLevelType w:val="hybridMultilevel"/>
    <w:tmpl w:val="40EAA25C"/>
    <w:lvl w:ilvl="0" w:tplc="D7E28F80">
      <w:start w:val="1"/>
      <w:numFmt w:val="decimal"/>
      <w:lvlText w:val="%1."/>
      <w:lvlJc w:val="left"/>
      <w:pPr>
        <w:ind w:left="144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CAE025D"/>
    <w:multiLevelType w:val="hybridMultilevel"/>
    <w:tmpl w:val="91281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68E292C"/>
    <w:multiLevelType w:val="hybridMultilevel"/>
    <w:tmpl w:val="6F2A1A90"/>
    <w:lvl w:ilvl="0" w:tplc="D7E28F80">
      <w:start w:val="1"/>
      <w:numFmt w:val="decimal"/>
      <w:lvlText w:val="%1."/>
      <w:lvlJc w:val="left"/>
      <w:pPr>
        <w:ind w:left="144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20968D9"/>
    <w:multiLevelType w:val="hybridMultilevel"/>
    <w:tmpl w:val="A4E20A7C"/>
    <w:lvl w:ilvl="0" w:tplc="93AA4BC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3645A0B"/>
    <w:multiLevelType w:val="hybridMultilevel"/>
    <w:tmpl w:val="471A2470"/>
    <w:lvl w:ilvl="0" w:tplc="D7E28F80">
      <w:start w:val="1"/>
      <w:numFmt w:val="decimal"/>
      <w:lvlText w:val="%1."/>
      <w:lvlJc w:val="left"/>
      <w:pPr>
        <w:ind w:left="144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78D083C"/>
    <w:multiLevelType w:val="hybridMultilevel"/>
    <w:tmpl w:val="4F5E2E74"/>
    <w:lvl w:ilvl="0" w:tplc="D7E28F80">
      <w:start w:val="1"/>
      <w:numFmt w:val="decimal"/>
      <w:lvlText w:val="%1."/>
      <w:lvlJc w:val="left"/>
      <w:pPr>
        <w:ind w:left="1582" w:hanging="360"/>
      </w:pPr>
      <w:rPr>
        <w:rFonts w:hint="default"/>
        <w:b/>
        <w:color w:val="auto"/>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nsid w:val="684C7244"/>
    <w:multiLevelType w:val="hybridMultilevel"/>
    <w:tmpl w:val="D9E0F06C"/>
    <w:lvl w:ilvl="0" w:tplc="D7E28F80">
      <w:start w:val="1"/>
      <w:numFmt w:val="decimal"/>
      <w:lvlText w:val="%1."/>
      <w:lvlJc w:val="left"/>
      <w:pPr>
        <w:ind w:left="144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7"/>
  </w:num>
  <w:num w:numId="5">
    <w:abstractNumId w:val="5"/>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76B53"/>
    <w:rsid w:val="000177AE"/>
    <w:rsid w:val="001A3987"/>
    <w:rsid w:val="001D3297"/>
    <w:rsid w:val="0023563B"/>
    <w:rsid w:val="002373E1"/>
    <w:rsid w:val="0036347B"/>
    <w:rsid w:val="004F6AEC"/>
    <w:rsid w:val="008A6EB1"/>
    <w:rsid w:val="008C191F"/>
    <w:rsid w:val="00971EB5"/>
    <w:rsid w:val="009C0E68"/>
    <w:rsid w:val="00B036EC"/>
    <w:rsid w:val="00B76B53"/>
    <w:rsid w:val="00BA60B2"/>
    <w:rsid w:val="00C720B0"/>
    <w:rsid w:val="00CD432F"/>
    <w:rsid w:val="00D73250"/>
    <w:rsid w:val="00EB2BFE"/>
    <w:rsid w:val="00F22533"/>
    <w:rsid w:val="00FB66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240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325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76B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76B53"/>
    <w:rPr>
      <w:rFonts w:ascii="Tahoma" w:hAnsi="Tahoma" w:cs="Tahoma"/>
      <w:sz w:val="16"/>
      <w:szCs w:val="16"/>
    </w:rPr>
  </w:style>
  <w:style w:type="paragraph" w:styleId="Odstavecseseznamem">
    <w:name w:val="List Paragraph"/>
    <w:basedOn w:val="Normln"/>
    <w:uiPriority w:val="34"/>
    <w:qFormat/>
    <w:rsid w:val="009C0E68"/>
    <w:pPr>
      <w:ind w:left="720"/>
      <w:contextualSpacing/>
    </w:pPr>
  </w:style>
  <w:style w:type="character" w:styleId="Hypertextovodkaz">
    <w:name w:val="Hyperlink"/>
    <w:basedOn w:val="Standardnpsmoodstavce"/>
    <w:uiPriority w:val="99"/>
    <w:unhideWhenUsed/>
    <w:rsid w:val="00EB2BFE"/>
    <w:rPr>
      <w:color w:val="0000FF" w:themeColor="hyperlink"/>
      <w:u w:val="single"/>
    </w:rPr>
  </w:style>
  <w:style w:type="paragraph" w:styleId="Zhlav">
    <w:name w:val="header"/>
    <w:basedOn w:val="Normln"/>
    <w:link w:val="ZhlavChar"/>
    <w:uiPriority w:val="99"/>
    <w:semiHidden/>
    <w:unhideWhenUsed/>
    <w:rsid w:val="008A6EB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A6EB1"/>
  </w:style>
  <w:style w:type="paragraph" w:styleId="Zpat">
    <w:name w:val="footer"/>
    <w:basedOn w:val="Normln"/>
    <w:link w:val="ZpatChar"/>
    <w:uiPriority w:val="99"/>
    <w:unhideWhenUsed/>
    <w:rsid w:val="008A6EB1"/>
    <w:pPr>
      <w:tabs>
        <w:tab w:val="center" w:pos="4536"/>
        <w:tab w:val="right" w:pos="9072"/>
      </w:tabs>
      <w:spacing w:after="0" w:line="240" w:lineRule="auto"/>
    </w:pPr>
  </w:style>
  <w:style w:type="character" w:customStyle="1" w:styleId="ZpatChar">
    <w:name w:val="Zápatí Char"/>
    <w:basedOn w:val="Standardnpsmoodstavce"/>
    <w:link w:val="Zpat"/>
    <w:uiPriority w:val="99"/>
    <w:rsid w:val="008A6E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mailto:Info@wallaboo.n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yperlink" Target="mailto:Info@wallaboo.nl"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856</Words>
  <Characters>5051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Škramlíková</dc:creator>
  <cp:lastModifiedBy>Lucie Škramlíková</cp:lastModifiedBy>
  <cp:revision>2</cp:revision>
  <dcterms:created xsi:type="dcterms:W3CDTF">2014-08-17T19:40:00Z</dcterms:created>
  <dcterms:modified xsi:type="dcterms:W3CDTF">2014-08-17T19:40:00Z</dcterms:modified>
</cp:coreProperties>
</file>