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BA" w:rsidRPr="002F79E6" w:rsidRDefault="007552CF" w:rsidP="007552CF">
      <w:pPr>
        <w:pStyle w:val="Bezmezer"/>
        <w:rPr>
          <w:b/>
          <w:sz w:val="32"/>
        </w:rPr>
      </w:pPr>
      <w:r w:rsidRPr="002F79E6">
        <w:rPr>
          <w:b/>
          <w:sz w:val="32"/>
        </w:rPr>
        <w:t>Uživatelská příručka pro SPT 2420, SPT 2422, SPT 2430, SPT 2432</w:t>
      </w:r>
    </w:p>
    <w:p w:rsidR="007552CF" w:rsidRDefault="007552CF" w:rsidP="007552CF">
      <w:pPr>
        <w:pStyle w:val="Bezmezer"/>
      </w:pPr>
    </w:p>
    <w:p w:rsidR="00C55B9C" w:rsidRDefault="00C55B9C" w:rsidP="007552CF">
      <w:pPr>
        <w:pStyle w:val="Bezmezer"/>
      </w:pPr>
    </w:p>
    <w:p w:rsidR="00C55B9C" w:rsidRDefault="00C55B9C" w:rsidP="007552CF">
      <w:pPr>
        <w:pStyle w:val="Bezmezer"/>
      </w:pPr>
    </w:p>
    <w:p w:rsidR="00C55B9C" w:rsidRDefault="00C55B9C" w:rsidP="00E45770">
      <w:pPr>
        <w:pStyle w:val="Bezmezer"/>
        <w:jc w:val="center"/>
      </w:pPr>
    </w:p>
    <w:p w:rsidR="00C55B9C" w:rsidRDefault="00C55B9C" w:rsidP="00E45770">
      <w:pPr>
        <w:pStyle w:val="Bezmezer"/>
        <w:jc w:val="center"/>
      </w:pPr>
    </w:p>
    <w:p w:rsidR="00030EF8" w:rsidRDefault="00E45770" w:rsidP="00E45770">
      <w:pPr>
        <w:pStyle w:val="Bezmezer"/>
        <w:jc w:val="center"/>
      </w:pPr>
      <w:r>
        <w:rPr>
          <w:noProof/>
          <w:lang w:eastAsia="cs-CZ"/>
        </w:rPr>
        <w:drawing>
          <wp:inline distT="0" distB="0" distL="0" distR="0">
            <wp:extent cx="1910687" cy="2737332"/>
            <wp:effectExtent l="0" t="0" r="0" b="635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ging.png"/>
                    <pic:cNvPicPr/>
                  </pic:nvPicPr>
                  <pic:blipFill>
                    <a:blip r:embed="rId6">
                      <a:extLst>
                        <a:ext uri="{28A0092B-C50C-407E-A947-70E740481C1C}">
                          <a14:useLocalDpi xmlns:a14="http://schemas.microsoft.com/office/drawing/2010/main" val="0"/>
                        </a:ext>
                      </a:extLst>
                    </a:blip>
                    <a:stretch>
                      <a:fillRect/>
                    </a:stretch>
                  </pic:blipFill>
                  <pic:spPr>
                    <a:xfrm>
                      <a:off x="0" y="0"/>
                      <a:ext cx="1910696" cy="2737345"/>
                    </a:xfrm>
                    <a:prstGeom prst="rect">
                      <a:avLst/>
                    </a:prstGeom>
                  </pic:spPr>
                </pic:pic>
              </a:graphicData>
            </a:graphic>
          </wp:inline>
        </w:drawing>
      </w:r>
    </w:p>
    <w:p w:rsidR="00C55B9C" w:rsidRDefault="00C55B9C" w:rsidP="00E45770">
      <w:pPr>
        <w:pStyle w:val="Bezmezer"/>
        <w:jc w:val="center"/>
      </w:pPr>
    </w:p>
    <w:p w:rsidR="00C55B9C" w:rsidRDefault="00C55B9C" w:rsidP="007552CF">
      <w:pPr>
        <w:pStyle w:val="Bezmezer"/>
      </w:pPr>
    </w:p>
    <w:p w:rsidR="00C55B9C" w:rsidRDefault="00C55B9C" w:rsidP="007552CF">
      <w:pPr>
        <w:pStyle w:val="Bezmezer"/>
      </w:pPr>
    </w:p>
    <w:p w:rsidR="00C55B9C" w:rsidRDefault="00C55B9C" w:rsidP="007552CF">
      <w:pPr>
        <w:pStyle w:val="Bezmezer"/>
      </w:pPr>
    </w:p>
    <w:p w:rsidR="00C55B9C" w:rsidRDefault="00C55B9C" w:rsidP="007552CF">
      <w:pPr>
        <w:pStyle w:val="Bezmezer"/>
      </w:pPr>
    </w:p>
    <w:p w:rsidR="00C55B9C" w:rsidRDefault="00C55B9C" w:rsidP="007552CF">
      <w:pPr>
        <w:pStyle w:val="Bezmezer"/>
      </w:pPr>
    </w:p>
    <w:p w:rsidR="007552CF" w:rsidRDefault="00C55B9C" w:rsidP="007552CF">
      <w:pPr>
        <w:pStyle w:val="Bezmezer"/>
        <w:rPr>
          <w:rFonts w:cstheme="minorHAnsi"/>
        </w:rPr>
      </w:pPr>
      <w:r>
        <w:t>Gratulujeme a děkujeme</w:t>
      </w:r>
      <w:r w:rsidR="00030EF8">
        <w:t xml:space="preserve">, že jste si zakoupili </w:t>
      </w:r>
      <w:r>
        <w:t>tento výrobek</w:t>
      </w:r>
      <w:r w:rsidR="00E45770">
        <w:t xml:space="preserve">. Výcvikové obojky SPT jsou absolutně nejnovějším technologickým pokrokem </w:t>
      </w:r>
      <w:r>
        <w:t>v oblasti</w:t>
      </w:r>
      <w:r w:rsidR="00E45770">
        <w:t xml:space="preserve"> elektronických výcvikových obojků. Integrovaná anténa, kompaktní a lehký přijímací obojek, vysílačka s LCD displejem, který zobrazuje </w:t>
      </w:r>
      <w:r>
        <w:t xml:space="preserve">nastavenou korekci a </w:t>
      </w:r>
      <w:r w:rsidR="00E45770">
        <w:t>souča</w:t>
      </w:r>
      <w:r>
        <w:t xml:space="preserve">snou sílu impulzu (mezi 0-50). </w:t>
      </w:r>
      <w:r w:rsidR="00E45770">
        <w:t>Mezi další sk</w:t>
      </w:r>
      <w:r>
        <w:t xml:space="preserve">vělé funkce výcvikových obojků SPT </w:t>
      </w:r>
      <w:r w:rsidR="00FA4D73">
        <w:t>patří ukazatel stavu nabití</w:t>
      </w:r>
      <w:r w:rsidR="00E45770">
        <w:t xml:space="preserve"> baterie a možnost přepínání mezi dvěma psy. </w:t>
      </w:r>
      <w:r w:rsidR="00E45770" w:rsidRPr="00E45770">
        <w:t xml:space="preserve">Všechny modely </w:t>
      </w:r>
      <w:r w:rsidR="00E45770">
        <w:rPr>
          <w:rFonts w:cstheme="minorHAnsi"/>
        </w:rPr>
        <w:t>disponují</w:t>
      </w:r>
      <w:r w:rsidR="00E45770" w:rsidRPr="00E45770">
        <w:rPr>
          <w:rFonts w:cstheme="minorHAnsi"/>
        </w:rPr>
        <w:t xml:space="preserve"> funkcemi vibrace, vibrace + impulz, krátký </w:t>
      </w:r>
      <w:r w:rsidR="00E45770">
        <w:rPr>
          <w:rFonts w:cstheme="minorHAnsi"/>
        </w:rPr>
        <w:t>a d</w:t>
      </w:r>
      <w:r>
        <w:rPr>
          <w:rFonts w:cstheme="minorHAnsi"/>
        </w:rPr>
        <w:t>louhý impulz, Booster (Jump) a</w:t>
      </w:r>
      <w:r w:rsidR="00E45770">
        <w:rPr>
          <w:rFonts w:cstheme="minorHAnsi"/>
        </w:rPr>
        <w:t xml:space="preserve"> Rise. Modely SPT 2430 a 2432 mají navíc beep</w:t>
      </w:r>
      <w:r>
        <w:rPr>
          <w:rFonts w:cstheme="minorHAnsi"/>
        </w:rPr>
        <w:t>er</w:t>
      </w:r>
      <w:r w:rsidR="00E45770">
        <w:rPr>
          <w:rFonts w:cstheme="minorHAnsi"/>
        </w:rPr>
        <w:t xml:space="preserve"> </w:t>
      </w:r>
      <w:r>
        <w:rPr>
          <w:rFonts w:cstheme="minorHAnsi"/>
        </w:rPr>
        <w:t>(</w:t>
      </w:r>
      <w:r w:rsidR="00E45770">
        <w:rPr>
          <w:rFonts w:cstheme="minorHAnsi"/>
        </w:rPr>
        <w:t>lokátor</w:t>
      </w:r>
      <w:r>
        <w:rPr>
          <w:rFonts w:cstheme="minorHAnsi"/>
        </w:rPr>
        <w:t>)</w:t>
      </w:r>
      <w:r w:rsidR="00E45770">
        <w:rPr>
          <w:rFonts w:cstheme="minorHAnsi"/>
        </w:rPr>
        <w:t xml:space="preserve">. Jak vysílačka, tak i přijímací obojek jsou osazeny </w:t>
      </w:r>
      <w:r>
        <w:rPr>
          <w:rFonts w:cstheme="minorHAnsi"/>
        </w:rPr>
        <w:t>NiMH nabíjecím akumulátorem</w:t>
      </w:r>
      <w:r w:rsidR="00E45770">
        <w:rPr>
          <w:rFonts w:cstheme="minorHAnsi"/>
        </w:rPr>
        <w:t>. Neuvěřitelný dosah až 5 km řadí tyto výcvikové obojky mezi špičku výcvikových obojků.</w:t>
      </w:r>
      <w:r>
        <w:rPr>
          <w:rFonts w:cstheme="minorHAnsi"/>
        </w:rPr>
        <w:t xml:space="preserve"> Přijímací obojek je voděodolný a lze jej ponořit. Vysílačka je také voděodolná a lze ji ponořit do hloubky 3,5m po dobu 4 hodin.</w:t>
      </w:r>
    </w:p>
    <w:p w:rsidR="00C55B9C" w:rsidRPr="00C55B9C" w:rsidRDefault="00C55B9C" w:rsidP="007552CF">
      <w:pPr>
        <w:pStyle w:val="Bezmezer"/>
        <w:rPr>
          <w:rFonts w:cstheme="minorHAnsi"/>
        </w:rPr>
      </w:pPr>
      <w:r>
        <w:rPr>
          <w:rFonts w:cstheme="minorHAnsi"/>
        </w:rPr>
        <w:t xml:space="preserve">Přečtěte si prosím pečlivě tento manuál, než výrobek použijete, a věnujte pozornost doporučením ohledně bezpečnosti. </w:t>
      </w:r>
      <w:r>
        <w:rPr>
          <w:rFonts w:cstheme="minorHAnsi"/>
        </w:rPr>
        <w:br w:type="page"/>
      </w:r>
      <w:r w:rsidRPr="00C55B9C">
        <w:rPr>
          <w:color w:val="FFFFFF" w:themeColor="background1"/>
          <w:highlight w:val="black"/>
        </w:rPr>
        <w:lastRenderedPageBreak/>
        <w:t>OBSAH</w:t>
      </w:r>
    </w:p>
    <w:p w:rsidR="00C55B9C" w:rsidRDefault="00C55B9C" w:rsidP="00C55B9C">
      <w:pPr>
        <w:pStyle w:val="Bezmezer"/>
        <w:numPr>
          <w:ilvl w:val="0"/>
          <w:numId w:val="15"/>
        </w:numPr>
      </w:pPr>
      <w:r>
        <w:t>Úvod</w:t>
      </w:r>
    </w:p>
    <w:p w:rsidR="00C55B9C" w:rsidRDefault="00C55B9C" w:rsidP="00C55B9C">
      <w:pPr>
        <w:pStyle w:val="Bezmezer"/>
        <w:numPr>
          <w:ilvl w:val="0"/>
          <w:numId w:val="15"/>
        </w:numPr>
      </w:pPr>
      <w:r>
        <w:t>Obsah</w:t>
      </w:r>
    </w:p>
    <w:p w:rsidR="00C55B9C" w:rsidRDefault="00C55B9C" w:rsidP="00C55B9C">
      <w:pPr>
        <w:pStyle w:val="Bezmezer"/>
        <w:numPr>
          <w:ilvl w:val="0"/>
          <w:numId w:val="15"/>
        </w:numPr>
      </w:pPr>
      <w:r>
        <w:t>Vlastnosti a funkce</w:t>
      </w:r>
    </w:p>
    <w:p w:rsidR="00C55B9C" w:rsidRDefault="00C55B9C" w:rsidP="00C55B9C">
      <w:pPr>
        <w:pStyle w:val="Bezmezer"/>
        <w:numPr>
          <w:ilvl w:val="0"/>
          <w:numId w:val="15"/>
        </w:numPr>
      </w:pPr>
      <w:r>
        <w:t>Obsah balení</w:t>
      </w:r>
    </w:p>
    <w:p w:rsidR="00C55B9C" w:rsidRDefault="00C55B9C" w:rsidP="00C55B9C">
      <w:pPr>
        <w:pStyle w:val="Bezmezer"/>
        <w:numPr>
          <w:ilvl w:val="0"/>
          <w:numId w:val="15"/>
        </w:numPr>
      </w:pPr>
      <w:r>
        <w:t>Funkce jednotlivých modelů</w:t>
      </w:r>
    </w:p>
    <w:p w:rsidR="00C55B9C" w:rsidRDefault="00C55B9C" w:rsidP="00C55B9C">
      <w:pPr>
        <w:pStyle w:val="Bezmezer"/>
        <w:numPr>
          <w:ilvl w:val="0"/>
          <w:numId w:val="15"/>
        </w:numPr>
      </w:pPr>
      <w:r>
        <w:t>Nastavení a polohování obojku</w:t>
      </w:r>
    </w:p>
    <w:p w:rsidR="00C55B9C" w:rsidRDefault="00C55B9C" w:rsidP="00C55B9C">
      <w:pPr>
        <w:pStyle w:val="Bezmezer"/>
        <w:numPr>
          <w:ilvl w:val="0"/>
          <w:numId w:val="15"/>
        </w:numPr>
      </w:pPr>
      <w:r>
        <w:t>Části a funkce</w:t>
      </w:r>
    </w:p>
    <w:p w:rsidR="00C55B9C" w:rsidRDefault="00C55B9C" w:rsidP="00C55B9C">
      <w:pPr>
        <w:pStyle w:val="Bezmezer"/>
        <w:numPr>
          <w:ilvl w:val="0"/>
          <w:numId w:val="15"/>
        </w:numPr>
      </w:pPr>
      <w:r>
        <w:t>Zapnutí/vypnutí zařízení</w:t>
      </w:r>
    </w:p>
    <w:p w:rsidR="00C55B9C" w:rsidRDefault="00C55B9C" w:rsidP="00C55B9C">
      <w:pPr>
        <w:pStyle w:val="Bezmezer"/>
        <w:numPr>
          <w:ilvl w:val="0"/>
          <w:numId w:val="15"/>
        </w:numPr>
      </w:pPr>
      <w:r>
        <w:t>Síla impulzu</w:t>
      </w:r>
    </w:p>
    <w:p w:rsidR="00C55B9C" w:rsidRDefault="00C55B9C" w:rsidP="00C55B9C">
      <w:pPr>
        <w:pStyle w:val="Bezmezer"/>
        <w:numPr>
          <w:ilvl w:val="0"/>
          <w:numId w:val="15"/>
        </w:numPr>
      </w:pPr>
      <w:r>
        <w:t>Tlačítka</w:t>
      </w:r>
    </w:p>
    <w:p w:rsidR="00C55B9C" w:rsidRDefault="00262168" w:rsidP="00C55B9C">
      <w:pPr>
        <w:pStyle w:val="Bezmezer"/>
        <w:numPr>
          <w:ilvl w:val="0"/>
          <w:numId w:val="15"/>
        </w:numPr>
      </w:pPr>
      <w:r>
        <w:t>Přepínání mezi obojky (model pro dva psy)</w:t>
      </w:r>
    </w:p>
    <w:p w:rsidR="00C55B9C" w:rsidRDefault="00C55B9C" w:rsidP="00C55B9C">
      <w:pPr>
        <w:pStyle w:val="Bezmezer"/>
        <w:numPr>
          <w:ilvl w:val="0"/>
          <w:numId w:val="15"/>
        </w:numPr>
      </w:pPr>
      <w:r>
        <w:t>Beeper (lokátor)</w:t>
      </w:r>
    </w:p>
    <w:p w:rsidR="00C55B9C" w:rsidRDefault="00C55B9C" w:rsidP="00C55B9C">
      <w:pPr>
        <w:pStyle w:val="Bezmezer"/>
        <w:numPr>
          <w:ilvl w:val="0"/>
          <w:numId w:val="15"/>
        </w:numPr>
      </w:pPr>
      <w:r>
        <w:t>Baterie</w:t>
      </w:r>
    </w:p>
    <w:p w:rsidR="00C55B9C" w:rsidRDefault="00C55B9C" w:rsidP="00C55B9C">
      <w:pPr>
        <w:pStyle w:val="Bezmezer"/>
        <w:numPr>
          <w:ilvl w:val="0"/>
          <w:numId w:val="15"/>
        </w:numPr>
      </w:pPr>
      <w:r>
        <w:t>Testování</w:t>
      </w:r>
    </w:p>
    <w:p w:rsidR="00C55B9C" w:rsidRDefault="00F30FF1" w:rsidP="00C55B9C">
      <w:pPr>
        <w:pStyle w:val="Bezmezer"/>
        <w:numPr>
          <w:ilvl w:val="0"/>
          <w:numId w:val="15"/>
        </w:numPr>
      </w:pPr>
      <w:r>
        <w:t>Nastavení</w:t>
      </w:r>
      <w:r w:rsidR="00C55B9C">
        <w:t xml:space="preserve"> přijímacího obojku</w:t>
      </w:r>
    </w:p>
    <w:p w:rsidR="00C55B9C" w:rsidRDefault="00C55B9C" w:rsidP="00C55B9C">
      <w:pPr>
        <w:pStyle w:val="Bezmezer"/>
        <w:numPr>
          <w:ilvl w:val="0"/>
          <w:numId w:val="15"/>
        </w:numPr>
      </w:pPr>
      <w:r>
        <w:t>Údržba</w:t>
      </w:r>
    </w:p>
    <w:p w:rsidR="00C55B9C" w:rsidRDefault="00C55B9C" w:rsidP="00C55B9C">
      <w:pPr>
        <w:pStyle w:val="Bezmezer"/>
        <w:numPr>
          <w:ilvl w:val="0"/>
          <w:numId w:val="15"/>
        </w:numPr>
      </w:pPr>
      <w:r>
        <w:t>Důležité bezpečnostní informace</w:t>
      </w:r>
    </w:p>
    <w:p w:rsidR="00C55B9C" w:rsidRDefault="00C55B9C" w:rsidP="00C55B9C">
      <w:pPr>
        <w:pStyle w:val="Bezmezer"/>
        <w:numPr>
          <w:ilvl w:val="0"/>
          <w:numId w:val="15"/>
        </w:numPr>
      </w:pPr>
      <w:r>
        <w:t>Záruka</w:t>
      </w:r>
    </w:p>
    <w:p w:rsidR="002813F0" w:rsidRDefault="00C55B9C" w:rsidP="007552CF">
      <w:pPr>
        <w:pStyle w:val="Bezmezer"/>
        <w:numPr>
          <w:ilvl w:val="0"/>
          <w:numId w:val="15"/>
        </w:numPr>
      </w:pPr>
      <w:r>
        <w:t>FCC</w:t>
      </w:r>
      <w:r w:rsidR="002813F0">
        <w:br w:type="page"/>
      </w:r>
    </w:p>
    <w:p w:rsidR="002813F0" w:rsidRDefault="002813F0" w:rsidP="002813F0">
      <w:pPr>
        <w:pStyle w:val="Bezmezer"/>
      </w:pPr>
    </w:p>
    <w:p w:rsidR="007552CF" w:rsidRPr="002813F0" w:rsidRDefault="007552CF" w:rsidP="002813F0">
      <w:pPr>
        <w:pStyle w:val="Bezmezer"/>
        <w:rPr>
          <w:color w:val="FFFFFF" w:themeColor="background1"/>
        </w:rPr>
      </w:pPr>
      <w:r w:rsidRPr="002813F0">
        <w:rPr>
          <w:color w:val="FFFFFF" w:themeColor="background1"/>
          <w:highlight w:val="black"/>
        </w:rPr>
        <w:t>Důležité upozornění</w:t>
      </w:r>
    </w:p>
    <w:p w:rsidR="007552CF" w:rsidRDefault="002813F0" w:rsidP="007552CF">
      <w:pPr>
        <w:pStyle w:val="Bezmezer"/>
        <w:rPr>
          <w:rFonts w:cstheme="minorHAnsi"/>
          <w:color w:val="000000"/>
          <w:shd w:val="clear" w:color="auto" w:fill="FDFDFD"/>
        </w:rPr>
      </w:pPr>
      <w:r w:rsidRPr="002813F0">
        <w:rPr>
          <w:rFonts w:cstheme="minorHAnsi"/>
          <w:b/>
        </w:rPr>
        <w:t>Přečtěte si prosím pečlivě tento manuál, než výrobek použijete, a věnujte pozornost doporučením ohledně bezpečnosti.</w:t>
      </w:r>
      <w:r>
        <w:rPr>
          <w:rFonts w:cstheme="minorHAnsi"/>
        </w:rPr>
        <w:t xml:space="preserve"> </w:t>
      </w:r>
      <w:r w:rsidR="007552CF" w:rsidRPr="002813F0">
        <w:rPr>
          <w:rFonts w:cstheme="minorHAnsi"/>
        </w:rPr>
        <w:t xml:space="preserve">V případě jakýchkoliv otázek se neváhejte obrátit na náš zákaznický servis na </w:t>
      </w:r>
      <w:r w:rsidRPr="002813F0">
        <w:rPr>
          <w:rFonts w:cstheme="minorHAnsi"/>
        </w:rPr>
        <w:t>tel.</w:t>
      </w:r>
      <w:r>
        <w:rPr>
          <w:rFonts w:cstheme="minorHAnsi"/>
        </w:rPr>
        <w:t xml:space="preserve"> </w:t>
      </w:r>
      <w:r w:rsidRPr="002813F0">
        <w:rPr>
          <w:rFonts w:cstheme="minorHAnsi"/>
        </w:rPr>
        <w:t xml:space="preserve">čísle </w:t>
      </w:r>
      <w:r w:rsidRPr="002813F0">
        <w:rPr>
          <w:rFonts w:cstheme="minorHAnsi"/>
          <w:color w:val="000000"/>
          <w:shd w:val="clear" w:color="auto" w:fill="FDFDFD"/>
        </w:rPr>
        <w:t>+420 216 216</w:t>
      </w:r>
      <w:r>
        <w:rPr>
          <w:rFonts w:cstheme="minorHAnsi"/>
          <w:color w:val="000000"/>
          <w:shd w:val="clear" w:color="auto" w:fill="FDFDFD"/>
        </w:rPr>
        <w:t> </w:t>
      </w:r>
      <w:r w:rsidRPr="002813F0">
        <w:rPr>
          <w:rFonts w:cstheme="minorHAnsi"/>
          <w:color w:val="000000"/>
          <w:shd w:val="clear" w:color="auto" w:fill="FDFDFD"/>
        </w:rPr>
        <w:t>106.</w:t>
      </w:r>
    </w:p>
    <w:p w:rsidR="002813F0" w:rsidRDefault="002813F0" w:rsidP="007552CF">
      <w:pPr>
        <w:pStyle w:val="Bezmezer"/>
        <w:rPr>
          <w:rFonts w:cstheme="minorHAnsi"/>
          <w:color w:val="000000"/>
          <w:shd w:val="clear" w:color="auto" w:fill="FDFDFD"/>
        </w:rPr>
      </w:pPr>
    </w:p>
    <w:p w:rsidR="002813F0" w:rsidRDefault="002813F0" w:rsidP="007552CF">
      <w:pPr>
        <w:pStyle w:val="Bezmezer"/>
        <w:rPr>
          <w:rFonts w:cstheme="minorHAnsi"/>
          <w:color w:val="000000"/>
          <w:shd w:val="clear" w:color="auto" w:fill="FDFDFD"/>
        </w:rPr>
      </w:pPr>
    </w:p>
    <w:p w:rsidR="002813F0" w:rsidRDefault="002813F0" w:rsidP="007552CF">
      <w:pPr>
        <w:pStyle w:val="Bezmezer"/>
        <w:rPr>
          <w:rFonts w:cstheme="minorHAnsi"/>
          <w:color w:val="000000"/>
          <w:shd w:val="clear" w:color="auto" w:fill="FDFDFD"/>
        </w:rPr>
      </w:pPr>
    </w:p>
    <w:p w:rsidR="002813F0" w:rsidRPr="002813F0" w:rsidRDefault="002813F0" w:rsidP="007552CF">
      <w:pPr>
        <w:pStyle w:val="Bezmezer"/>
        <w:rPr>
          <w:rFonts w:cstheme="minorHAnsi"/>
          <w:color w:val="FFFFFF" w:themeColor="background1"/>
        </w:rPr>
      </w:pPr>
      <w:r w:rsidRPr="002813F0">
        <w:rPr>
          <w:rFonts w:cstheme="minorHAnsi"/>
          <w:color w:val="FFFFFF" w:themeColor="background1"/>
          <w:highlight w:val="black"/>
          <w:shd w:val="clear" w:color="auto" w:fill="FDFDFD"/>
        </w:rPr>
        <w:t>VLASTNOSTI A FUNKCE</w:t>
      </w:r>
    </w:p>
    <w:p w:rsidR="007552CF" w:rsidRPr="002813F0" w:rsidRDefault="007552CF" w:rsidP="007552CF">
      <w:pPr>
        <w:pStyle w:val="Bezmezer"/>
        <w:rPr>
          <w:rFonts w:cstheme="minorHAnsi"/>
        </w:rPr>
      </w:pPr>
      <w:r w:rsidRPr="002813F0">
        <w:rPr>
          <w:rFonts w:cstheme="minorHAnsi"/>
        </w:rPr>
        <w:t xml:space="preserve">Každý elektronický výcvikový </w:t>
      </w:r>
      <w:r w:rsidR="002813F0">
        <w:rPr>
          <w:rFonts w:cstheme="minorHAnsi"/>
        </w:rPr>
        <w:t xml:space="preserve">obojek SPT </w:t>
      </w:r>
      <w:r w:rsidRPr="002813F0">
        <w:rPr>
          <w:rFonts w:cstheme="minorHAnsi"/>
        </w:rPr>
        <w:t>obsahuje:</w:t>
      </w:r>
    </w:p>
    <w:p w:rsidR="007552CF" w:rsidRPr="002813F0" w:rsidRDefault="00D350B7" w:rsidP="007552CF">
      <w:pPr>
        <w:pStyle w:val="Bezmezer"/>
        <w:numPr>
          <w:ilvl w:val="0"/>
          <w:numId w:val="1"/>
        </w:numPr>
        <w:rPr>
          <w:rFonts w:cstheme="minorHAnsi"/>
        </w:rPr>
      </w:pPr>
      <w:r w:rsidRPr="002813F0">
        <w:rPr>
          <w:rFonts w:cstheme="minorHAnsi"/>
        </w:rPr>
        <w:t>Vysíl</w:t>
      </w:r>
      <w:r w:rsidR="002813F0">
        <w:rPr>
          <w:rFonts w:cstheme="minorHAnsi"/>
        </w:rPr>
        <w:t>ačka</w:t>
      </w:r>
      <w:r w:rsidRPr="002813F0">
        <w:rPr>
          <w:rFonts w:cstheme="minorHAnsi"/>
        </w:rPr>
        <w:t xml:space="preserve"> s LCD displejem</w:t>
      </w:r>
    </w:p>
    <w:p w:rsidR="007552CF" w:rsidRPr="002813F0" w:rsidRDefault="007552CF" w:rsidP="007552CF">
      <w:pPr>
        <w:pStyle w:val="Bezmezer"/>
        <w:numPr>
          <w:ilvl w:val="0"/>
          <w:numId w:val="1"/>
        </w:numPr>
        <w:rPr>
          <w:rFonts w:cstheme="minorHAnsi"/>
        </w:rPr>
      </w:pPr>
      <w:r w:rsidRPr="002813F0">
        <w:rPr>
          <w:rFonts w:cstheme="minorHAnsi"/>
        </w:rPr>
        <w:t>Dotykové digitální ovládání</w:t>
      </w:r>
    </w:p>
    <w:p w:rsidR="007552CF" w:rsidRPr="002813F0" w:rsidRDefault="002813F0" w:rsidP="007552CF">
      <w:pPr>
        <w:pStyle w:val="Bezmezer"/>
        <w:numPr>
          <w:ilvl w:val="0"/>
          <w:numId w:val="1"/>
        </w:numPr>
        <w:rPr>
          <w:rFonts w:cstheme="minorHAnsi"/>
        </w:rPr>
      </w:pPr>
      <w:r>
        <w:rPr>
          <w:rFonts w:cstheme="minorHAnsi"/>
        </w:rPr>
        <w:t>Lehký a kompaktní přijímací obojek a vysílačka</w:t>
      </w:r>
    </w:p>
    <w:p w:rsidR="007552CF" w:rsidRPr="002813F0" w:rsidRDefault="007552CF" w:rsidP="007552CF">
      <w:pPr>
        <w:pStyle w:val="Bezmezer"/>
        <w:numPr>
          <w:ilvl w:val="0"/>
          <w:numId w:val="1"/>
        </w:numPr>
        <w:rPr>
          <w:rFonts w:cstheme="minorHAnsi"/>
        </w:rPr>
      </w:pPr>
      <w:r w:rsidRPr="002813F0">
        <w:rPr>
          <w:rFonts w:cstheme="minorHAnsi"/>
        </w:rPr>
        <w:t xml:space="preserve">50 nastavitelných úrovní </w:t>
      </w:r>
      <w:r w:rsidR="002813F0">
        <w:rPr>
          <w:rFonts w:cstheme="minorHAnsi"/>
        </w:rPr>
        <w:t>intenzity (zobrazeno na vysílačce</w:t>
      </w:r>
      <w:r w:rsidRPr="002813F0">
        <w:rPr>
          <w:rFonts w:cstheme="minorHAnsi"/>
        </w:rPr>
        <w:t>)</w:t>
      </w:r>
    </w:p>
    <w:p w:rsidR="007552CF" w:rsidRPr="002813F0" w:rsidRDefault="002813F0" w:rsidP="007552CF">
      <w:pPr>
        <w:pStyle w:val="Bezmezer"/>
        <w:numPr>
          <w:ilvl w:val="0"/>
          <w:numId w:val="1"/>
        </w:numPr>
        <w:rPr>
          <w:rFonts w:cstheme="minorHAnsi"/>
        </w:rPr>
      </w:pPr>
      <w:r>
        <w:rPr>
          <w:rFonts w:cstheme="minorHAnsi"/>
        </w:rPr>
        <w:t>MAXX-Range</w:t>
      </w:r>
    </w:p>
    <w:p w:rsidR="00F27E4B" w:rsidRPr="002813F0" w:rsidRDefault="00F27E4B" w:rsidP="007552CF">
      <w:pPr>
        <w:pStyle w:val="Bezmezer"/>
        <w:numPr>
          <w:ilvl w:val="0"/>
          <w:numId w:val="1"/>
        </w:numPr>
        <w:rPr>
          <w:rFonts w:cstheme="minorHAnsi"/>
        </w:rPr>
      </w:pPr>
      <w:r w:rsidRPr="002813F0">
        <w:rPr>
          <w:rFonts w:cstheme="minorHAnsi"/>
        </w:rPr>
        <w:t>Zabudovaný bezpečnostní vypínač</w:t>
      </w:r>
    </w:p>
    <w:p w:rsidR="00F27E4B" w:rsidRPr="002813F0" w:rsidRDefault="00F27E4B" w:rsidP="007552CF">
      <w:pPr>
        <w:pStyle w:val="Bezmezer"/>
        <w:numPr>
          <w:ilvl w:val="0"/>
          <w:numId w:val="1"/>
        </w:numPr>
        <w:rPr>
          <w:rFonts w:cstheme="minorHAnsi"/>
        </w:rPr>
      </w:pPr>
      <w:r w:rsidRPr="002813F0">
        <w:rPr>
          <w:rFonts w:cstheme="minorHAnsi"/>
        </w:rPr>
        <w:t>Dobíjecí Ni-MH baterie</w:t>
      </w:r>
    </w:p>
    <w:p w:rsidR="00F27E4B" w:rsidRPr="002813F0" w:rsidRDefault="00F27E4B" w:rsidP="007552CF">
      <w:pPr>
        <w:pStyle w:val="Bezmezer"/>
        <w:numPr>
          <w:ilvl w:val="0"/>
          <w:numId w:val="1"/>
        </w:numPr>
        <w:rPr>
          <w:rFonts w:cstheme="minorHAnsi"/>
        </w:rPr>
      </w:pPr>
      <w:r w:rsidRPr="002813F0">
        <w:rPr>
          <w:rFonts w:cstheme="minorHAnsi"/>
        </w:rPr>
        <w:t xml:space="preserve">100% voděodolný přijímací obojek </w:t>
      </w:r>
    </w:p>
    <w:p w:rsidR="00F27E4B" w:rsidRPr="002813F0" w:rsidRDefault="00F27E4B" w:rsidP="007552CF">
      <w:pPr>
        <w:pStyle w:val="Bezmezer"/>
        <w:numPr>
          <w:ilvl w:val="0"/>
          <w:numId w:val="1"/>
        </w:numPr>
        <w:rPr>
          <w:rFonts w:cstheme="minorHAnsi"/>
        </w:rPr>
      </w:pPr>
      <w:r w:rsidRPr="002813F0">
        <w:rPr>
          <w:rFonts w:cstheme="minorHAnsi"/>
        </w:rPr>
        <w:t>100% voděodolná vysílačka</w:t>
      </w:r>
    </w:p>
    <w:p w:rsidR="00F27E4B" w:rsidRDefault="00F27E4B" w:rsidP="00F27E4B">
      <w:pPr>
        <w:pStyle w:val="Bezmezer"/>
        <w:rPr>
          <w:rFonts w:cstheme="minorHAnsi"/>
        </w:rPr>
      </w:pPr>
    </w:p>
    <w:p w:rsidR="002813F0" w:rsidRPr="002813F0" w:rsidRDefault="002813F0" w:rsidP="00F27E4B">
      <w:pPr>
        <w:pStyle w:val="Bezmezer"/>
        <w:rPr>
          <w:rFonts w:cstheme="minorHAnsi"/>
        </w:rPr>
      </w:pPr>
    </w:p>
    <w:p w:rsidR="00F27E4B" w:rsidRPr="002813F0" w:rsidRDefault="002813F0" w:rsidP="00F27E4B">
      <w:pPr>
        <w:pStyle w:val="Bezmezer"/>
        <w:rPr>
          <w:rFonts w:cstheme="minorHAnsi"/>
          <w:color w:val="FFFFFF" w:themeColor="background1"/>
        </w:rPr>
      </w:pPr>
      <w:r w:rsidRPr="002813F0">
        <w:rPr>
          <w:rFonts w:cstheme="minorHAnsi"/>
          <w:color w:val="FFFFFF" w:themeColor="background1"/>
          <w:highlight w:val="black"/>
        </w:rPr>
        <w:t>OBSAH BALENÍ</w:t>
      </w:r>
    </w:p>
    <w:p w:rsidR="00F27E4B" w:rsidRPr="002813F0" w:rsidRDefault="00F27E4B" w:rsidP="00F27E4B">
      <w:pPr>
        <w:pStyle w:val="Bezmezer"/>
        <w:numPr>
          <w:ilvl w:val="0"/>
          <w:numId w:val="2"/>
        </w:numPr>
        <w:rPr>
          <w:rFonts w:cstheme="minorHAnsi"/>
        </w:rPr>
      </w:pPr>
      <w:r w:rsidRPr="002813F0">
        <w:rPr>
          <w:rFonts w:cstheme="minorHAnsi"/>
        </w:rPr>
        <w:t>Vysílač</w:t>
      </w:r>
      <w:r w:rsidR="002813F0">
        <w:rPr>
          <w:rFonts w:cstheme="minorHAnsi"/>
        </w:rPr>
        <w:t>ka</w:t>
      </w:r>
    </w:p>
    <w:p w:rsidR="00F27E4B" w:rsidRPr="002813F0" w:rsidRDefault="002813F0" w:rsidP="00F27E4B">
      <w:pPr>
        <w:pStyle w:val="Bezmezer"/>
        <w:numPr>
          <w:ilvl w:val="0"/>
          <w:numId w:val="2"/>
        </w:numPr>
        <w:rPr>
          <w:rFonts w:cstheme="minorHAnsi"/>
        </w:rPr>
      </w:pPr>
      <w:r>
        <w:rPr>
          <w:rFonts w:cstheme="minorHAnsi"/>
        </w:rPr>
        <w:t>Přijímací obojek (modely SPT 2422 a</w:t>
      </w:r>
      <w:r w:rsidR="00F27E4B" w:rsidRPr="002813F0">
        <w:rPr>
          <w:rFonts w:cstheme="minorHAnsi"/>
        </w:rPr>
        <w:t xml:space="preserve"> SPT 2432, jeden oranžový a jeden černý)</w:t>
      </w:r>
    </w:p>
    <w:p w:rsidR="00F27E4B" w:rsidRPr="002813F0" w:rsidRDefault="002813F0" w:rsidP="00F27E4B">
      <w:pPr>
        <w:pStyle w:val="Bezmezer"/>
        <w:numPr>
          <w:ilvl w:val="0"/>
          <w:numId w:val="2"/>
        </w:numPr>
        <w:rPr>
          <w:rFonts w:cstheme="minorHAnsi"/>
        </w:rPr>
      </w:pPr>
      <w:r>
        <w:rPr>
          <w:rFonts w:cstheme="minorHAnsi"/>
        </w:rPr>
        <w:t>A</w:t>
      </w:r>
      <w:r w:rsidR="00F27E4B" w:rsidRPr="002813F0">
        <w:rPr>
          <w:rFonts w:cstheme="minorHAnsi"/>
        </w:rPr>
        <w:t>nténa pro vysílačku</w:t>
      </w:r>
    </w:p>
    <w:p w:rsidR="00F27E4B" w:rsidRPr="002813F0" w:rsidRDefault="002813F0" w:rsidP="00F27E4B">
      <w:pPr>
        <w:pStyle w:val="Bezmezer"/>
        <w:numPr>
          <w:ilvl w:val="0"/>
          <w:numId w:val="2"/>
        </w:numPr>
        <w:rPr>
          <w:rFonts w:cstheme="minorHAnsi"/>
        </w:rPr>
      </w:pPr>
      <w:r>
        <w:rPr>
          <w:rFonts w:cstheme="minorHAnsi"/>
        </w:rPr>
        <w:t xml:space="preserve">Dobíjecí baterie (obojek a vysílačka) </w:t>
      </w:r>
    </w:p>
    <w:p w:rsidR="00F27E4B" w:rsidRPr="002813F0" w:rsidRDefault="00F27E4B" w:rsidP="00F27E4B">
      <w:pPr>
        <w:pStyle w:val="Bezmezer"/>
        <w:numPr>
          <w:ilvl w:val="0"/>
          <w:numId w:val="2"/>
        </w:numPr>
        <w:rPr>
          <w:rFonts w:cstheme="minorHAnsi"/>
        </w:rPr>
      </w:pPr>
      <w:r w:rsidRPr="002813F0">
        <w:rPr>
          <w:rFonts w:cstheme="minorHAnsi"/>
        </w:rPr>
        <w:t>Nabíječka</w:t>
      </w:r>
    </w:p>
    <w:p w:rsidR="00F27E4B" w:rsidRPr="002813F0" w:rsidRDefault="00D350B7" w:rsidP="00F27E4B">
      <w:pPr>
        <w:pStyle w:val="Bezmezer"/>
        <w:numPr>
          <w:ilvl w:val="0"/>
          <w:numId w:val="2"/>
        </w:numPr>
        <w:rPr>
          <w:rFonts w:cstheme="minorHAnsi"/>
        </w:rPr>
      </w:pPr>
      <w:r w:rsidRPr="002813F0">
        <w:rPr>
          <w:rFonts w:cstheme="minorHAnsi"/>
        </w:rPr>
        <w:t>Testovací dioda</w:t>
      </w:r>
    </w:p>
    <w:p w:rsidR="00F27E4B" w:rsidRPr="002813F0" w:rsidRDefault="002813F0" w:rsidP="00F27E4B">
      <w:pPr>
        <w:pStyle w:val="Bezmezer"/>
        <w:numPr>
          <w:ilvl w:val="0"/>
          <w:numId w:val="2"/>
        </w:numPr>
        <w:rPr>
          <w:rFonts w:cstheme="minorHAnsi"/>
        </w:rPr>
      </w:pPr>
      <w:r>
        <w:rPr>
          <w:rFonts w:cstheme="minorHAnsi"/>
        </w:rPr>
        <w:t>Kabel pro nabíjení (současné nabíjení)</w:t>
      </w:r>
    </w:p>
    <w:p w:rsidR="00F27E4B" w:rsidRPr="002813F0" w:rsidRDefault="00F27E4B" w:rsidP="00F27E4B">
      <w:pPr>
        <w:pStyle w:val="Bezmezer"/>
        <w:numPr>
          <w:ilvl w:val="0"/>
          <w:numId w:val="2"/>
        </w:numPr>
        <w:rPr>
          <w:rFonts w:cstheme="minorHAnsi"/>
        </w:rPr>
      </w:pPr>
      <w:r w:rsidRPr="002813F0">
        <w:rPr>
          <w:rFonts w:cstheme="minorHAnsi"/>
        </w:rPr>
        <w:t>Uživatelská příručka</w:t>
      </w:r>
    </w:p>
    <w:p w:rsidR="00F27E4B" w:rsidRPr="002813F0" w:rsidRDefault="00F27E4B" w:rsidP="00F27E4B">
      <w:pPr>
        <w:pStyle w:val="Bezmezer"/>
        <w:numPr>
          <w:ilvl w:val="0"/>
          <w:numId w:val="2"/>
        </w:numPr>
        <w:rPr>
          <w:rFonts w:cstheme="minorHAnsi"/>
        </w:rPr>
      </w:pPr>
      <w:r w:rsidRPr="002813F0">
        <w:rPr>
          <w:rFonts w:cstheme="minorHAnsi"/>
        </w:rPr>
        <w:t>Pouzdro</w:t>
      </w:r>
    </w:p>
    <w:p w:rsidR="00F27E4B" w:rsidRPr="002813F0" w:rsidRDefault="00F27E4B" w:rsidP="00F27E4B">
      <w:pPr>
        <w:pStyle w:val="Bezmezer"/>
        <w:rPr>
          <w:rFonts w:cstheme="minorHAnsi"/>
        </w:rPr>
      </w:pPr>
    </w:p>
    <w:p w:rsidR="00F27E4B" w:rsidRDefault="00F27E4B" w:rsidP="00F27E4B">
      <w:pPr>
        <w:pStyle w:val="Bezmezer"/>
        <w:rPr>
          <w:rFonts w:cstheme="minorHAnsi"/>
        </w:rPr>
      </w:pPr>
    </w:p>
    <w:p w:rsidR="002813F0" w:rsidRPr="002813F0" w:rsidRDefault="002813F0" w:rsidP="00F27E4B">
      <w:pPr>
        <w:pStyle w:val="Bezmezer"/>
        <w:rPr>
          <w:rFonts w:cstheme="minorHAnsi"/>
        </w:rPr>
      </w:pPr>
    </w:p>
    <w:p w:rsidR="00F27E4B" w:rsidRPr="002813F0" w:rsidRDefault="002813F0" w:rsidP="00F27E4B">
      <w:pPr>
        <w:pStyle w:val="Bezmezer"/>
        <w:rPr>
          <w:rFonts w:cstheme="minorHAnsi"/>
          <w:color w:val="FFFFFF" w:themeColor="background1"/>
        </w:rPr>
      </w:pPr>
      <w:r w:rsidRPr="002813F0">
        <w:rPr>
          <w:rFonts w:cstheme="minorHAnsi"/>
          <w:color w:val="FFFFFF" w:themeColor="background1"/>
          <w:highlight w:val="black"/>
        </w:rPr>
        <w:t>FUNKCE JEDNOTLIVÝCH MODELŮ</w:t>
      </w:r>
    </w:p>
    <w:p w:rsidR="00636C1A" w:rsidRPr="002813F0" w:rsidRDefault="00636C1A" w:rsidP="00F27E4B">
      <w:pPr>
        <w:pStyle w:val="Bezmezer"/>
        <w:rPr>
          <w:rFonts w:cstheme="minorHAnsi"/>
          <w:b/>
          <w:u w:val="single"/>
        </w:rPr>
      </w:pPr>
      <w:r w:rsidRPr="002813F0">
        <w:rPr>
          <w:rFonts w:cstheme="minorHAnsi"/>
          <w:b/>
          <w:u w:val="single"/>
        </w:rPr>
        <w:t>SPT 2420 a SPT 2422</w:t>
      </w:r>
    </w:p>
    <w:p w:rsidR="00F27E4B" w:rsidRPr="002813F0" w:rsidRDefault="00F27E4B" w:rsidP="00F27E4B">
      <w:pPr>
        <w:pStyle w:val="Bezmezer"/>
        <w:numPr>
          <w:ilvl w:val="0"/>
          <w:numId w:val="3"/>
        </w:numPr>
        <w:rPr>
          <w:rFonts w:cstheme="minorHAnsi"/>
        </w:rPr>
      </w:pPr>
      <w:r w:rsidRPr="002813F0">
        <w:rPr>
          <w:rFonts w:cstheme="minorHAnsi"/>
        </w:rPr>
        <w:t>SPT 2420 disponuje funkcemi</w:t>
      </w:r>
      <w:r w:rsidR="00D350B7" w:rsidRPr="002813F0">
        <w:rPr>
          <w:rFonts w:cstheme="minorHAnsi"/>
        </w:rPr>
        <w:t xml:space="preserve"> vibrace, vibrace + impulz, krátký a dlouhý impulz, Booster (Jump).</w:t>
      </w:r>
    </w:p>
    <w:p w:rsidR="00F27E4B" w:rsidRPr="002813F0" w:rsidRDefault="00F27E4B" w:rsidP="00F27E4B">
      <w:pPr>
        <w:pStyle w:val="Bezmezer"/>
        <w:numPr>
          <w:ilvl w:val="0"/>
          <w:numId w:val="3"/>
        </w:numPr>
        <w:rPr>
          <w:rFonts w:cstheme="minorHAnsi"/>
        </w:rPr>
      </w:pPr>
      <w:r w:rsidRPr="002813F0">
        <w:rPr>
          <w:rFonts w:cstheme="minorHAnsi"/>
        </w:rPr>
        <w:t>SPT 2422 má stejné funkce jako SPT 2420 a obsahuje dva přij</w:t>
      </w:r>
      <w:r w:rsidR="00636C1A" w:rsidRPr="002813F0">
        <w:rPr>
          <w:rFonts w:cstheme="minorHAnsi"/>
        </w:rPr>
        <w:t>ímací obojky (oranžový a černý), které jsou řízeny ze stejné vysílačky. Mezi jednotlivými přijímacími o</w:t>
      </w:r>
      <w:r w:rsidR="002813F0">
        <w:rPr>
          <w:rFonts w:cstheme="minorHAnsi"/>
        </w:rPr>
        <w:t xml:space="preserve">bojky můžete přepínat stisknutím tlačítka </w:t>
      </w:r>
      <w:r w:rsidR="002813F0">
        <w:t xml:space="preserve">„O/B“ </w:t>
      </w:r>
      <w:r w:rsidR="002F79E6" w:rsidRPr="002813F0">
        <w:rPr>
          <w:rFonts w:cstheme="minorHAnsi"/>
        </w:rPr>
        <w:t>na vysílačce. LCD displej</w:t>
      </w:r>
      <w:r w:rsidR="00636C1A" w:rsidRPr="002813F0">
        <w:rPr>
          <w:rFonts w:cstheme="minorHAnsi"/>
        </w:rPr>
        <w:t xml:space="preserve"> zobrazuje, k</w:t>
      </w:r>
      <w:r w:rsidR="002813F0">
        <w:rPr>
          <w:rFonts w:cstheme="minorHAnsi"/>
        </w:rPr>
        <w:t>terý přijímací obojek je právě aktivní</w:t>
      </w:r>
      <w:r w:rsidR="00636C1A" w:rsidRPr="002813F0">
        <w:rPr>
          <w:rFonts w:cstheme="minorHAnsi"/>
        </w:rPr>
        <w:t>.</w:t>
      </w:r>
    </w:p>
    <w:p w:rsidR="00636C1A" w:rsidRPr="002813F0" w:rsidRDefault="00636C1A" w:rsidP="00636C1A">
      <w:pPr>
        <w:pStyle w:val="Bezmezer"/>
        <w:ind w:left="720"/>
        <w:rPr>
          <w:rFonts w:cstheme="minorHAnsi"/>
        </w:rPr>
      </w:pPr>
    </w:p>
    <w:p w:rsidR="00636C1A" w:rsidRPr="002813F0" w:rsidRDefault="00636C1A" w:rsidP="00636C1A">
      <w:pPr>
        <w:pStyle w:val="Bezmezer"/>
        <w:rPr>
          <w:rFonts w:cstheme="minorHAnsi"/>
          <w:b/>
          <w:u w:val="single"/>
        </w:rPr>
      </w:pPr>
      <w:r w:rsidRPr="002813F0">
        <w:rPr>
          <w:rFonts w:cstheme="minorHAnsi"/>
          <w:b/>
          <w:u w:val="single"/>
        </w:rPr>
        <w:t>SPT 2430 a SPT 2432</w:t>
      </w:r>
    </w:p>
    <w:p w:rsidR="00636C1A" w:rsidRPr="002813F0" w:rsidRDefault="006B73B2" w:rsidP="00636C1A">
      <w:pPr>
        <w:pStyle w:val="Bezmezer"/>
        <w:numPr>
          <w:ilvl w:val="0"/>
          <w:numId w:val="4"/>
        </w:numPr>
        <w:rPr>
          <w:rFonts w:cstheme="minorHAnsi"/>
        </w:rPr>
      </w:pPr>
      <w:r w:rsidRPr="002813F0">
        <w:rPr>
          <w:rFonts w:cstheme="minorHAnsi"/>
        </w:rPr>
        <w:t xml:space="preserve">SPT 2430 disponuje funkcemi </w:t>
      </w:r>
      <w:r w:rsidR="00636C1A" w:rsidRPr="002813F0">
        <w:rPr>
          <w:rFonts w:cstheme="minorHAnsi"/>
        </w:rPr>
        <w:t>vibrace, vibrace + impulz</w:t>
      </w:r>
      <w:r w:rsidRPr="002813F0">
        <w:rPr>
          <w:rFonts w:cstheme="minorHAnsi"/>
        </w:rPr>
        <w:t xml:space="preserve">, krátký a dlouhý impulz, Booster (Jump). Výcvikový </w:t>
      </w:r>
      <w:r w:rsidR="002F79E6" w:rsidRPr="002813F0">
        <w:rPr>
          <w:rFonts w:cstheme="minorHAnsi"/>
        </w:rPr>
        <w:t>obojek SPT</w:t>
      </w:r>
      <w:r w:rsidRPr="002813F0">
        <w:rPr>
          <w:rFonts w:cstheme="minorHAnsi"/>
        </w:rPr>
        <w:t xml:space="preserve"> 2430 má navíc přijímač s </w:t>
      </w:r>
      <w:r w:rsidR="002F79E6" w:rsidRPr="002813F0">
        <w:rPr>
          <w:rFonts w:cstheme="minorHAnsi"/>
        </w:rPr>
        <w:t>beep</w:t>
      </w:r>
      <w:r w:rsidR="002813F0">
        <w:rPr>
          <w:rFonts w:cstheme="minorHAnsi"/>
        </w:rPr>
        <w:t>er</w:t>
      </w:r>
      <w:r w:rsidR="002F79E6" w:rsidRPr="002813F0">
        <w:rPr>
          <w:rFonts w:cstheme="minorHAnsi"/>
        </w:rPr>
        <w:t xml:space="preserve"> </w:t>
      </w:r>
      <w:r w:rsidR="002813F0">
        <w:rPr>
          <w:rFonts w:cstheme="minorHAnsi"/>
        </w:rPr>
        <w:t>(</w:t>
      </w:r>
      <w:r w:rsidR="002F79E6" w:rsidRPr="002813F0">
        <w:rPr>
          <w:rFonts w:cstheme="minorHAnsi"/>
        </w:rPr>
        <w:t>lokátorem</w:t>
      </w:r>
      <w:r w:rsidR="002813F0">
        <w:rPr>
          <w:rFonts w:cstheme="minorHAnsi"/>
        </w:rPr>
        <w:t>)</w:t>
      </w:r>
      <w:r w:rsidR="002F79E6" w:rsidRPr="002813F0">
        <w:rPr>
          <w:rFonts w:cstheme="minorHAnsi"/>
        </w:rPr>
        <w:t xml:space="preserve">, který disponuje třemi funkcemi: </w:t>
      </w:r>
      <w:r w:rsidR="002813F0">
        <w:rPr>
          <w:rFonts w:cstheme="minorHAnsi"/>
        </w:rPr>
        <w:t>LOCATE (</w:t>
      </w:r>
      <w:r w:rsidR="002F79E6" w:rsidRPr="002813F0">
        <w:rPr>
          <w:rFonts w:cstheme="minorHAnsi"/>
        </w:rPr>
        <w:t>lokalizace</w:t>
      </w:r>
      <w:r w:rsidR="002813F0">
        <w:rPr>
          <w:rFonts w:cstheme="minorHAnsi"/>
        </w:rPr>
        <w:t>)</w:t>
      </w:r>
      <w:r w:rsidR="002F79E6" w:rsidRPr="002813F0">
        <w:rPr>
          <w:rFonts w:cstheme="minorHAnsi"/>
        </w:rPr>
        <w:t xml:space="preserve">, </w:t>
      </w:r>
      <w:r w:rsidR="002813F0">
        <w:rPr>
          <w:rFonts w:cstheme="minorHAnsi"/>
        </w:rPr>
        <w:t>RUN/POINT (</w:t>
      </w:r>
      <w:r w:rsidR="002F79E6" w:rsidRPr="002813F0">
        <w:rPr>
          <w:rFonts w:cstheme="minorHAnsi"/>
        </w:rPr>
        <w:t>pes v</w:t>
      </w:r>
      <w:r w:rsidR="002813F0">
        <w:rPr>
          <w:rFonts w:cstheme="minorHAnsi"/>
        </w:rPr>
        <w:t> </w:t>
      </w:r>
      <w:r w:rsidR="002F79E6" w:rsidRPr="002813F0">
        <w:rPr>
          <w:rFonts w:cstheme="minorHAnsi"/>
        </w:rPr>
        <w:t>pohybu</w:t>
      </w:r>
      <w:r w:rsidR="002813F0">
        <w:rPr>
          <w:rFonts w:cstheme="minorHAnsi"/>
        </w:rPr>
        <w:t>)</w:t>
      </w:r>
      <w:r w:rsidR="002F79E6" w:rsidRPr="002813F0">
        <w:rPr>
          <w:rFonts w:cstheme="minorHAnsi"/>
        </w:rPr>
        <w:t xml:space="preserve"> a </w:t>
      </w:r>
      <w:r w:rsidR="002813F0">
        <w:rPr>
          <w:rFonts w:cstheme="minorHAnsi"/>
        </w:rPr>
        <w:t>POINT ONLY (</w:t>
      </w:r>
      <w:r w:rsidR="002F79E6" w:rsidRPr="002813F0">
        <w:rPr>
          <w:rFonts w:cstheme="minorHAnsi"/>
        </w:rPr>
        <w:t>pes stojí</w:t>
      </w:r>
      <w:r w:rsidR="002813F0">
        <w:rPr>
          <w:rFonts w:cstheme="minorHAnsi"/>
        </w:rPr>
        <w:t xml:space="preserve"> na místě)</w:t>
      </w:r>
      <w:r w:rsidR="002F79E6" w:rsidRPr="002813F0">
        <w:rPr>
          <w:rFonts w:cstheme="minorHAnsi"/>
        </w:rPr>
        <w:t>.</w:t>
      </w:r>
    </w:p>
    <w:p w:rsidR="007552CF" w:rsidRPr="002813F0" w:rsidRDefault="002F79E6" w:rsidP="007552CF">
      <w:pPr>
        <w:pStyle w:val="Bezmezer"/>
        <w:numPr>
          <w:ilvl w:val="0"/>
          <w:numId w:val="4"/>
        </w:numPr>
        <w:rPr>
          <w:rFonts w:cstheme="minorHAnsi"/>
        </w:rPr>
      </w:pPr>
      <w:r w:rsidRPr="002813F0">
        <w:rPr>
          <w:rFonts w:cstheme="minorHAnsi"/>
        </w:rPr>
        <w:t xml:space="preserve">SPT 2432 má stejné funkce jako SPT 2430 a obsahuje dva přijímací obojky (oranžový a černý), které jsou řízený ze stejné vysílačky. Mezi jednotlivými přijímacími obojky můžete přepínat </w:t>
      </w:r>
      <w:r w:rsidRPr="002813F0">
        <w:rPr>
          <w:rFonts w:cstheme="minorHAnsi"/>
        </w:rPr>
        <w:lastRenderedPageBreak/>
        <w:t>sti</w:t>
      </w:r>
      <w:r w:rsidR="002813F0">
        <w:rPr>
          <w:rFonts w:cstheme="minorHAnsi"/>
        </w:rPr>
        <w:t>s</w:t>
      </w:r>
      <w:r w:rsidRPr="002813F0">
        <w:rPr>
          <w:rFonts w:cstheme="minorHAnsi"/>
        </w:rPr>
        <w:t xml:space="preserve">knutím </w:t>
      </w:r>
      <w:r w:rsidR="002813F0">
        <w:rPr>
          <w:rFonts w:cstheme="minorHAnsi"/>
        </w:rPr>
        <w:t xml:space="preserve">tlačítka „O/B“ </w:t>
      </w:r>
      <w:r w:rsidRPr="002813F0">
        <w:rPr>
          <w:rFonts w:cstheme="minorHAnsi"/>
        </w:rPr>
        <w:t>na vysílačce. LCD displej zobrazuje, kt</w:t>
      </w:r>
      <w:r w:rsidR="002813F0">
        <w:rPr>
          <w:rFonts w:cstheme="minorHAnsi"/>
        </w:rPr>
        <w:t>erý přijímací obojek je právě aktivní</w:t>
      </w:r>
      <w:r w:rsidRPr="002813F0">
        <w:rPr>
          <w:rFonts w:cstheme="minorHAnsi"/>
        </w:rPr>
        <w:t>.</w:t>
      </w:r>
    </w:p>
    <w:p w:rsidR="002F79E6" w:rsidRPr="002813F0" w:rsidRDefault="002F79E6" w:rsidP="002F79E6">
      <w:pPr>
        <w:pStyle w:val="Bezmezer"/>
        <w:rPr>
          <w:rFonts w:cstheme="minorHAnsi"/>
        </w:rPr>
      </w:pPr>
    </w:p>
    <w:p w:rsidR="002813F0" w:rsidRDefault="002813F0" w:rsidP="007552CF">
      <w:pPr>
        <w:pStyle w:val="Bezmezer"/>
        <w:rPr>
          <w:rFonts w:cstheme="minorHAnsi"/>
        </w:rPr>
      </w:pPr>
    </w:p>
    <w:p w:rsidR="002813F0" w:rsidRPr="002813F0" w:rsidRDefault="002813F0" w:rsidP="007552CF">
      <w:pPr>
        <w:pStyle w:val="Bezmezer"/>
        <w:rPr>
          <w:rFonts w:cstheme="minorHAnsi"/>
          <w:color w:val="FFFFFF" w:themeColor="background1"/>
        </w:rPr>
      </w:pPr>
      <w:r w:rsidRPr="002813F0">
        <w:rPr>
          <w:rFonts w:cstheme="minorHAnsi"/>
          <w:color w:val="FFFFFF" w:themeColor="background1"/>
          <w:highlight w:val="black"/>
        </w:rPr>
        <w:t>NASTAVENÍ A POLOHOVÁNÍ OBOJKU</w:t>
      </w:r>
    </w:p>
    <w:p w:rsidR="008D3544" w:rsidRPr="002813F0" w:rsidRDefault="00A06CE6" w:rsidP="007552CF">
      <w:pPr>
        <w:pStyle w:val="Bezmezer"/>
        <w:rPr>
          <w:rFonts w:cstheme="minorHAnsi"/>
        </w:rPr>
      </w:pPr>
      <w:r w:rsidRPr="002813F0">
        <w:rPr>
          <w:rFonts w:cstheme="minorHAnsi"/>
        </w:rPr>
        <w:t>Aby byla zaručena bezpečná a správná účinnost obojku</w:t>
      </w:r>
      <w:r w:rsidR="008D3544" w:rsidRPr="002813F0">
        <w:rPr>
          <w:rFonts w:cstheme="minorHAnsi"/>
        </w:rPr>
        <w:t>, musí být správně nasazen.</w:t>
      </w:r>
    </w:p>
    <w:p w:rsidR="00A06CE6" w:rsidRPr="002813F0" w:rsidRDefault="00A06CE6" w:rsidP="00A06CE6">
      <w:pPr>
        <w:pStyle w:val="Bezmezer"/>
        <w:numPr>
          <w:ilvl w:val="0"/>
          <w:numId w:val="5"/>
        </w:numPr>
      </w:pPr>
      <w:r w:rsidRPr="002813F0">
        <w:t>Každý elektronický obojek musí těsně přiléhat ke kůži. Elektrody musí přiléhat až ke kůži pod srstí, ale nesmí škrtit.</w:t>
      </w:r>
    </w:p>
    <w:p w:rsidR="00A06CE6" w:rsidRPr="002813F0" w:rsidRDefault="00A06CE6" w:rsidP="00A06CE6">
      <w:pPr>
        <w:pStyle w:val="Bezmezer"/>
        <w:numPr>
          <w:ilvl w:val="0"/>
          <w:numId w:val="5"/>
        </w:numPr>
      </w:pPr>
      <w:r w:rsidRPr="002813F0">
        <w:t>Pokud je obojek příliš volný, stimulace nebude fungovat správně, neboť nedochází ke správnému kontaktu elektrod s kůží zvířete. Pokud pes nereaguje na stimulaci, vždy zkontrolujte, zda elektrody těsně přiléhají ke kůži.</w:t>
      </w:r>
    </w:p>
    <w:p w:rsidR="00A06CE6" w:rsidRPr="002813F0" w:rsidRDefault="00A06CE6" w:rsidP="00A06CE6">
      <w:pPr>
        <w:pStyle w:val="Bezmezer"/>
        <w:numPr>
          <w:ilvl w:val="0"/>
          <w:numId w:val="5"/>
        </w:numPr>
      </w:pPr>
      <w:r w:rsidRPr="002813F0">
        <w:t>Během tréninku nebo při běhu může příliš volný obojek způsobit podráždění kůže na krku zvířete. Správně přiléhav</w:t>
      </w:r>
      <w:r w:rsidR="00C61F77">
        <w:t>ý obojek pomůže zabránit výskytu podráždění</w:t>
      </w:r>
      <w:r w:rsidRPr="002813F0">
        <w:t>.</w:t>
      </w:r>
    </w:p>
    <w:p w:rsidR="00A06CE6" w:rsidRPr="002813F0" w:rsidRDefault="00A06CE6" w:rsidP="00A06CE6">
      <w:pPr>
        <w:pStyle w:val="Bezmezer"/>
        <w:numPr>
          <w:ilvl w:val="0"/>
          <w:numId w:val="5"/>
        </w:numPr>
      </w:pPr>
      <w:r w:rsidRPr="002813F0">
        <w:t>Správná přiléhavost obojku je důležitá. Musí být nasazen tak, aby psa neškrtil a aby mohl dýchat normálně. Obojek nikdy nesmí bránit zvířeti v</w:t>
      </w:r>
      <w:r w:rsidR="004A1943" w:rsidRPr="002813F0">
        <w:t xml:space="preserve"> dýchání.</w:t>
      </w:r>
    </w:p>
    <w:p w:rsidR="00EA75EB" w:rsidRDefault="004A1943" w:rsidP="00A06CE6">
      <w:pPr>
        <w:pStyle w:val="Bezmezer"/>
        <w:numPr>
          <w:ilvl w:val="0"/>
          <w:numId w:val="5"/>
        </w:numPr>
      </w:pPr>
      <w:r>
        <w:t>Přijímací obojek musí být umístěn správně ve středu krku zvířete.</w:t>
      </w:r>
      <w:r w:rsidR="00EA75EB">
        <w:br w:type="page"/>
      </w:r>
    </w:p>
    <w:p w:rsidR="00EA75EB" w:rsidRPr="00EA75EB" w:rsidRDefault="00EA75EB" w:rsidP="00EA75EB">
      <w:pPr>
        <w:pStyle w:val="Bezmezer"/>
        <w:rPr>
          <w:color w:val="FFFFFF" w:themeColor="background1"/>
        </w:rPr>
      </w:pPr>
      <w:r w:rsidRPr="00EA75EB">
        <w:rPr>
          <w:color w:val="FFFFFF" w:themeColor="background1"/>
          <w:highlight w:val="black"/>
        </w:rPr>
        <w:lastRenderedPageBreak/>
        <w:t>ČÁSTI A FUNKCE</w:t>
      </w:r>
    </w:p>
    <w:p w:rsidR="00EA75EB" w:rsidRDefault="00EA75EB" w:rsidP="00EA75EB">
      <w:pPr>
        <w:pStyle w:val="Bezmezer"/>
        <w:jc w:val="center"/>
      </w:pPr>
      <w:r>
        <w:rPr>
          <w:noProof/>
          <w:lang w:eastAsia="cs-CZ"/>
        </w:rPr>
        <w:drawing>
          <wp:inline distT="0" distB="0" distL="0" distR="0">
            <wp:extent cx="4781384" cy="7069541"/>
            <wp:effectExtent l="0" t="0" r="63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sílačka SPT2430.png"/>
                    <pic:cNvPicPr/>
                  </pic:nvPicPr>
                  <pic:blipFill>
                    <a:blip r:embed="rId7">
                      <a:extLst>
                        <a:ext uri="{28A0092B-C50C-407E-A947-70E740481C1C}">
                          <a14:useLocalDpi xmlns:a14="http://schemas.microsoft.com/office/drawing/2010/main" val="0"/>
                        </a:ext>
                      </a:extLst>
                    </a:blip>
                    <a:stretch>
                      <a:fillRect/>
                    </a:stretch>
                  </pic:blipFill>
                  <pic:spPr>
                    <a:xfrm>
                      <a:off x="0" y="0"/>
                      <a:ext cx="4778240" cy="7064893"/>
                    </a:xfrm>
                    <a:prstGeom prst="rect">
                      <a:avLst/>
                    </a:prstGeom>
                  </pic:spPr>
                </pic:pic>
              </a:graphicData>
            </a:graphic>
          </wp:inline>
        </w:drawing>
      </w:r>
    </w:p>
    <w:p w:rsidR="008D3544" w:rsidRDefault="008D3544" w:rsidP="008D3544">
      <w:pPr>
        <w:pStyle w:val="Bezmezer"/>
      </w:pPr>
    </w:p>
    <w:p w:rsidR="00F56444" w:rsidRDefault="00F56444" w:rsidP="008D3544">
      <w:pPr>
        <w:pStyle w:val="Bezmezer"/>
      </w:pPr>
    </w:p>
    <w:p w:rsidR="00F56444" w:rsidRDefault="00F56444" w:rsidP="008D3544">
      <w:pPr>
        <w:pStyle w:val="Bezmezer"/>
      </w:pPr>
      <w:r>
        <w:rPr>
          <w:noProof/>
          <w:lang w:eastAsia="cs-CZ"/>
        </w:rPr>
        <w:lastRenderedPageBreak/>
        <w:drawing>
          <wp:inline distT="0" distB="0" distL="0" distR="0">
            <wp:extent cx="5927324" cy="814089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sílačka SPT2430.png"/>
                    <pic:cNvPicPr/>
                  </pic:nvPicPr>
                  <pic:blipFill>
                    <a:blip r:embed="rId8">
                      <a:extLst>
                        <a:ext uri="{28A0092B-C50C-407E-A947-70E740481C1C}">
                          <a14:useLocalDpi xmlns:a14="http://schemas.microsoft.com/office/drawing/2010/main" val="0"/>
                        </a:ext>
                      </a:extLst>
                    </a:blip>
                    <a:stretch>
                      <a:fillRect/>
                    </a:stretch>
                  </pic:blipFill>
                  <pic:spPr>
                    <a:xfrm>
                      <a:off x="0" y="0"/>
                      <a:ext cx="5929064" cy="8143279"/>
                    </a:xfrm>
                    <a:prstGeom prst="rect">
                      <a:avLst/>
                    </a:prstGeom>
                  </pic:spPr>
                </pic:pic>
              </a:graphicData>
            </a:graphic>
          </wp:inline>
        </w:drawing>
      </w:r>
    </w:p>
    <w:p w:rsidR="00F56444" w:rsidRDefault="00F56444" w:rsidP="008D3544">
      <w:pPr>
        <w:pStyle w:val="Bezmezer"/>
      </w:pPr>
    </w:p>
    <w:p w:rsidR="00F56444" w:rsidRDefault="00F56444" w:rsidP="008D3544">
      <w:pPr>
        <w:pStyle w:val="Bezmezer"/>
      </w:pPr>
    </w:p>
    <w:p w:rsidR="00F56444" w:rsidRDefault="00F56444" w:rsidP="008D3544">
      <w:pPr>
        <w:pStyle w:val="Bezmezer"/>
      </w:pPr>
    </w:p>
    <w:p w:rsidR="00EA75EB" w:rsidRDefault="00EA75EB" w:rsidP="008D3544">
      <w:pPr>
        <w:pStyle w:val="Bezmezer"/>
      </w:pPr>
    </w:p>
    <w:p w:rsidR="008D3544" w:rsidRPr="002372D2" w:rsidRDefault="002372D2" w:rsidP="008D3544">
      <w:pPr>
        <w:pStyle w:val="Bezmezer"/>
        <w:rPr>
          <w:color w:val="FFFFFF" w:themeColor="background1"/>
        </w:rPr>
      </w:pPr>
      <w:r>
        <w:rPr>
          <w:color w:val="FFFFFF" w:themeColor="background1"/>
          <w:highlight w:val="black"/>
        </w:rPr>
        <w:lastRenderedPageBreak/>
        <w:t>ZAPNUTÍ/VYPNUTÍ ZAŘÍZENÍ</w:t>
      </w:r>
    </w:p>
    <w:p w:rsidR="002372D2" w:rsidRPr="002372D2" w:rsidRDefault="002372D2" w:rsidP="008D3544">
      <w:pPr>
        <w:pStyle w:val="Bezmezer"/>
        <w:rPr>
          <w:b/>
        </w:rPr>
      </w:pPr>
      <w:r w:rsidRPr="002372D2">
        <w:rPr>
          <w:b/>
        </w:rPr>
        <w:t>Zapnutí zařízení</w:t>
      </w:r>
    </w:p>
    <w:p w:rsidR="002372D2" w:rsidRDefault="002372D2" w:rsidP="008D3544">
      <w:pPr>
        <w:pStyle w:val="Bezmezer"/>
      </w:pPr>
      <w:r>
        <w:t>Stiskněte a podržte tlačítko pro zapnutí na přijímacím obojku. Rozsvítí se červené svět</w:t>
      </w:r>
      <w:r w:rsidR="00EA75EB">
        <w:t xml:space="preserve">lo po dobu 2 sekund. Tlačítko </w:t>
      </w:r>
      <w:r>
        <w:t xml:space="preserve">držte do </w:t>
      </w:r>
      <w:r w:rsidR="00EA75EB">
        <w:t xml:space="preserve">té </w:t>
      </w:r>
      <w:r>
        <w:t>doby, než přestane červené světlo svítit. Nyní je zařízení zapnuté. Světelný ukazatel bude blikat přibližně po dobu 2 sekund.</w:t>
      </w:r>
    </w:p>
    <w:p w:rsidR="002372D2" w:rsidRDefault="002372D2" w:rsidP="008D3544">
      <w:pPr>
        <w:pStyle w:val="Bezmezer"/>
      </w:pPr>
      <w:r>
        <w:t>(Poznámka: Vysílačku zapnete jakýmkoliv tlačítkem na vysílačce. Pokud</w:t>
      </w:r>
      <w:r w:rsidR="00EA75EB">
        <w:t xml:space="preserve"> je vysílačka zapnutá, blikne 5</w:t>
      </w:r>
      <w:r>
        <w:t>x a přepne se do úsporného režimu. V tomto režimu uvidíte veškeré ukazatele a ikony, ale podsvícení bude vypnuté.)</w:t>
      </w:r>
    </w:p>
    <w:p w:rsidR="002372D2" w:rsidRDefault="002372D2" w:rsidP="008D3544">
      <w:pPr>
        <w:pStyle w:val="Bezmezer"/>
      </w:pPr>
    </w:p>
    <w:p w:rsidR="002372D2" w:rsidRPr="00EA75EB" w:rsidRDefault="002372D2" w:rsidP="008D3544">
      <w:pPr>
        <w:pStyle w:val="Bezmezer"/>
        <w:rPr>
          <w:b/>
        </w:rPr>
      </w:pPr>
      <w:r w:rsidRPr="00EA75EB">
        <w:rPr>
          <w:b/>
        </w:rPr>
        <w:t>Vypnutí zařízení</w:t>
      </w:r>
    </w:p>
    <w:p w:rsidR="002372D2" w:rsidRDefault="002372D2" w:rsidP="008D3544">
      <w:pPr>
        <w:pStyle w:val="Bezmezer"/>
      </w:pPr>
      <w:r>
        <w:t>Stiskněte a podržte tlačítko pro vypnutí po dobu 3 sekund. Rozsvít</w:t>
      </w:r>
      <w:r w:rsidR="00EA75EB">
        <w:t xml:space="preserve">í se červené světlo. Tlačítko </w:t>
      </w:r>
      <w:r>
        <w:t xml:space="preserve">držte do </w:t>
      </w:r>
      <w:r w:rsidR="00EA75EB">
        <w:t xml:space="preserve">té </w:t>
      </w:r>
      <w:r>
        <w:t>doby, než přestane červené světlo svítit.</w:t>
      </w:r>
      <w:r w:rsidR="00F23C0F">
        <w:t xml:space="preserve"> Nyní je zařízení vypnuté.</w:t>
      </w:r>
    </w:p>
    <w:p w:rsidR="00F23C0F" w:rsidRDefault="00F23C0F" w:rsidP="008D3544">
      <w:pPr>
        <w:pStyle w:val="Bezmezer"/>
      </w:pPr>
      <w:r>
        <w:t>(Poznámka: Z důvodu úsporného režimu se vysílačka vypne až za 1 hodinu. Pokud je LCD displej zapnutý, lze jej ručn</w:t>
      </w:r>
      <w:r w:rsidR="00EA75EB">
        <w:t>ě vypnout podržením tlačítek „LEVEL UP“ a „LEVEL DOWN“</w:t>
      </w:r>
      <w:r>
        <w:t xml:space="preserve"> zároveň po dobu více než 2 sekundy.</w:t>
      </w:r>
    </w:p>
    <w:p w:rsidR="00F23C0F" w:rsidRDefault="00F23C0F" w:rsidP="008D3544">
      <w:pPr>
        <w:pStyle w:val="Bezmezer"/>
      </w:pPr>
    </w:p>
    <w:p w:rsidR="00EA75EB" w:rsidRDefault="00EA75EB" w:rsidP="008D3544">
      <w:pPr>
        <w:pStyle w:val="Bezmezer"/>
      </w:pPr>
    </w:p>
    <w:p w:rsidR="00EA75EB" w:rsidRDefault="00EA75EB" w:rsidP="008D3544">
      <w:pPr>
        <w:pStyle w:val="Bezmezer"/>
      </w:pPr>
    </w:p>
    <w:p w:rsidR="00F23C0F" w:rsidRPr="00476021" w:rsidRDefault="00476021" w:rsidP="008D3544">
      <w:pPr>
        <w:pStyle w:val="Bezmezer"/>
        <w:rPr>
          <w:color w:val="FFFFFF" w:themeColor="background1"/>
        </w:rPr>
      </w:pPr>
      <w:r w:rsidRPr="00476021">
        <w:rPr>
          <w:color w:val="FFFFFF" w:themeColor="background1"/>
          <w:highlight w:val="black"/>
        </w:rPr>
        <w:t>SÍLA IMPULZU</w:t>
      </w:r>
    </w:p>
    <w:p w:rsidR="00F23C0F" w:rsidRDefault="00476021" w:rsidP="004A1943">
      <w:pPr>
        <w:pStyle w:val="Bezmezer"/>
      </w:pPr>
      <w:r>
        <w:t xml:space="preserve">Volba impulzu na elektronickém obojku je klíčová. </w:t>
      </w:r>
      <w:r w:rsidR="00F23C0F">
        <w:t>První a nejdůležitější krok je zajistit odpovídající stimulaci tak, aby byl tr</w:t>
      </w:r>
      <w:r w:rsidR="00F56444">
        <w:t xml:space="preserve">énink vašeho psa nejúčinnější. </w:t>
      </w:r>
      <w:r w:rsidR="00F23C0F">
        <w:t>Nasaďte přijímací obojek na krk va</w:t>
      </w:r>
      <w:r w:rsidR="00F56444">
        <w:t>šeho psa. Stiskněte tlačítko „LEVEL DOWN“</w:t>
      </w:r>
      <w:r w:rsidR="00F23C0F">
        <w:t xml:space="preserve"> do doby, než se na LCD displeji zobrazí, že je systém</w:t>
      </w:r>
      <w:r>
        <w:t xml:space="preserve"> aktivován na nejnižš</w:t>
      </w:r>
      <w:r w:rsidR="00262168">
        <w:t>í síle impulzu (úroveň</w:t>
      </w:r>
      <w:r>
        <w:t xml:space="preserve"> 1).</w:t>
      </w:r>
      <w:r w:rsidR="00F23C0F">
        <w:t xml:space="preserve"> Stiskněte tlačítko „NICK“</w:t>
      </w:r>
      <w:r w:rsidR="008B1E9D">
        <w:t xml:space="preserve"> nebo tlačítko „STIMU“</w:t>
      </w:r>
      <w:r w:rsidR="00F23C0F">
        <w:t>.</w:t>
      </w:r>
      <w:r w:rsidR="00262168">
        <w:t xml:space="preserve"> Zvyšte sílu impulzu</w:t>
      </w:r>
      <w:r>
        <w:t xml:space="preserve"> o jeden nebo dva stupně a pozorujte reakci vašeho psa. Měli byste být schopni vidět, zda pes signál cítí například škubnutím ucha, zmateným pohledem apod. V t</w:t>
      </w:r>
      <w:r w:rsidR="00262168">
        <w:t>omto bodě zvyšte sílu impulzu na úroveň</w:t>
      </w:r>
      <w:r>
        <w:t xml:space="preserve"> 3. Toto by </w:t>
      </w:r>
      <w:r w:rsidR="00262168">
        <w:t xml:space="preserve">měla být nejsprávnější úroveň </w:t>
      </w:r>
      <w:r>
        <w:t xml:space="preserve">pro trénink vašeho psa. </w:t>
      </w:r>
    </w:p>
    <w:p w:rsidR="00476021" w:rsidRDefault="00476021" w:rsidP="004A1943">
      <w:pPr>
        <w:pStyle w:val="Bezmezer"/>
      </w:pPr>
      <w:r>
        <w:t xml:space="preserve">(Poznámka: Někteří psi </w:t>
      </w:r>
      <w:r w:rsidR="00262168">
        <w:t>mohou vyžadovat více nebo méně impulzu</w:t>
      </w:r>
      <w:r>
        <w:t xml:space="preserve"> v závislosti na jejich přirozených vlastnostech a velikosti.)</w:t>
      </w:r>
    </w:p>
    <w:p w:rsidR="00476021" w:rsidRDefault="00476021" w:rsidP="004A1943">
      <w:pPr>
        <w:pStyle w:val="Bezmezer"/>
      </w:pPr>
    </w:p>
    <w:p w:rsidR="00476021" w:rsidRPr="00052284" w:rsidRDefault="00476021" w:rsidP="004A1943">
      <w:pPr>
        <w:pStyle w:val="Bezmezer"/>
        <w:rPr>
          <w:b/>
        </w:rPr>
      </w:pPr>
      <w:r w:rsidRPr="00052284">
        <w:rPr>
          <w:b/>
        </w:rPr>
        <w:t>Nastavení síly impulzu</w:t>
      </w:r>
    </w:p>
    <w:p w:rsidR="00476021" w:rsidRDefault="00476021" w:rsidP="004A1943">
      <w:pPr>
        <w:pStyle w:val="Bezmezer"/>
      </w:pPr>
      <w:r>
        <w:t xml:space="preserve">Všechny SPT výcvikové obojky mají 50 nastavitelných úrovní síly impulzu (1 nejnižší, 50 nejvyšší). Aktuální síla impulzu se zobrazuje na LCD displeji. Pro změnu síly impulzu </w:t>
      </w:r>
      <w:r w:rsidR="00262168">
        <w:t>jednoduše stiskněte tlačítko „LEVEL UP“ nebo „LEVEL DOWN“</w:t>
      </w:r>
      <w:r>
        <w:t xml:space="preserve"> na pravé straně vysílačky. Ke změně síly impulzu postačí lehce poklepat tlačítko</w:t>
      </w:r>
      <w:r w:rsidR="00262168">
        <w:t>,</w:t>
      </w:r>
      <w:r>
        <w:t xml:space="preserve"> nebo pokud chcete změnit sílu impulzu rychle, podržte tlačítko.</w:t>
      </w:r>
    </w:p>
    <w:p w:rsidR="00476021" w:rsidRDefault="00476021" w:rsidP="004A1943">
      <w:pPr>
        <w:pStyle w:val="Bezmezer"/>
      </w:pPr>
    </w:p>
    <w:p w:rsidR="00476021" w:rsidRPr="00052284" w:rsidRDefault="00476021" w:rsidP="004A1943">
      <w:pPr>
        <w:pStyle w:val="Bezmezer"/>
        <w:rPr>
          <w:b/>
        </w:rPr>
      </w:pPr>
      <w:r w:rsidRPr="00052284">
        <w:rPr>
          <w:b/>
        </w:rPr>
        <w:t xml:space="preserve">Tlačítko Rise </w:t>
      </w:r>
    </w:p>
    <w:p w:rsidR="00476021" w:rsidRDefault="00476021" w:rsidP="004A1943">
      <w:pPr>
        <w:pStyle w:val="Bezmezer"/>
      </w:pPr>
      <w:r>
        <w:t>Funkce Rise postupně zvyšuje impulz z aktuální síly impul</w:t>
      </w:r>
      <w:r w:rsidR="00262168">
        <w:t>zu na maximální sílu impulzu (úroveň</w:t>
      </w:r>
      <w:r>
        <w:t xml:space="preserve"> 50)</w:t>
      </w:r>
      <w:r w:rsidR="00052284">
        <w:t xml:space="preserve"> pokud je tlačítko drženo. Pokud je tlačítko uvolněno, síla impulzu se vrací do původního nastavení.</w:t>
      </w:r>
    </w:p>
    <w:p w:rsidR="00052284" w:rsidRDefault="00052284" w:rsidP="004A1943">
      <w:pPr>
        <w:pStyle w:val="Bezmezer"/>
      </w:pPr>
    </w:p>
    <w:p w:rsidR="00052284" w:rsidRPr="00052284" w:rsidRDefault="00052284" w:rsidP="004A1943">
      <w:pPr>
        <w:pStyle w:val="Bezmezer"/>
        <w:rPr>
          <w:b/>
        </w:rPr>
      </w:pPr>
      <w:r w:rsidRPr="00052284">
        <w:rPr>
          <w:b/>
        </w:rPr>
        <w:t xml:space="preserve">Nastavení </w:t>
      </w:r>
      <w:r>
        <w:rPr>
          <w:b/>
        </w:rPr>
        <w:t xml:space="preserve">funkce </w:t>
      </w:r>
      <w:r w:rsidRPr="00052284">
        <w:rPr>
          <w:b/>
        </w:rPr>
        <w:t xml:space="preserve">Jump </w:t>
      </w:r>
    </w:p>
    <w:p w:rsidR="00052284" w:rsidRDefault="00052284" w:rsidP="00052284">
      <w:pPr>
        <w:pStyle w:val="Bezmezer"/>
        <w:numPr>
          <w:ilvl w:val="0"/>
          <w:numId w:val="6"/>
        </w:numPr>
      </w:pPr>
      <w:r>
        <w:t xml:space="preserve">Stiskněte a podržte tlačítko </w:t>
      </w:r>
      <w:r w:rsidR="00262168">
        <w:t xml:space="preserve">„JUMP“ </w:t>
      </w:r>
      <w:r>
        <w:t xml:space="preserve">a </w:t>
      </w:r>
      <w:r w:rsidR="00262168">
        <w:t>jedno z tlačítek „LEVEL UP“ pro zvýšení</w:t>
      </w:r>
      <w:r>
        <w:t xml:space="preserve"> nebo </w:t>
      </w:r>
      <w:r w:rsidR="00262168">
        <w:t xml:space="preserve">tlačítko „LEVEL DOWN“ pro snížení </w:t>
      </w:r>
      <w:r>
        <w:t>síly impulzu. Tlačítka musí být držena zároveň.</w:t>
      </w:r>
    </w:p>
    <w:p w:rsidR="00052284" w:rsidRDefault="00052284" w:rsidP="00052284">
      <w:pPr>
        <w:pStyle w:val="Bezmezer"/>
        <w:numPr>
          <w:ilvl w:val="0"/>
          <w:numId w:val="6"/>
        </w:numPr>
      </w:pPr>
      <w:r>
        <w:t>Až dosáhnete požadované síl</w:t>
      </w:r>
      <w:r w:rsidR="00262168">
        <w:t>y impulzu, uvolněte tlačítko „LEVEL UP“ nebo „LEVEL DOWN“</w:t>
      </w:r>
      <w:r>
        <w:t xml:space="preserve">. Tlačítko </w:t>
      </w:r>
      <w:r w:rsidR="00262168">
        <w:t>„JUMP“</w:t>
      </w:r>
      <w:r>
        <w:t xml:space="preserve"> držte nadále.</w:t>
      </w:r>
    </w:p>
    <w:p w:rsidR="00052284" w:rsidRDefault="00052284" w:rsidP="00052284">
      <w:pPr>
        <w:pStyle w:val="Bezmezer"/>
        <w:numPr>
          <w:ilvl w:val="0"/>
          <w:numId w:val="6"/>
        </w:numPr>
      </w:pPr>
      <w:r>
        <w:t xml:space="preserve">Pokud chcete požadovanou sílu impulzu ještě doladit, držte tlačítko </w:t>
      </w:r>
      <w:r w:rsidR="00262168">
        <w:t>„JUMP“</w:t>
      </w:r>
      <w:r>
        <w:t xml:space="preserve"> a tlačítka pro zvýšení nebo snížení síly impulzu lehce stiskněte.</w:t>
      </w:r>
    </w:p>
    <w:p w:rsidR="00052284" w:rsidRDefault="00262168" w:rsidP="00052284">
      <w:pPr>
        <w:pStyle w:val="Bezmezer"/>
        <w:numPr>
          <w:ilvl w:val="0"/>
          <w:numId w:val="6"/>
        </w:numPr>
      </w:pPr>
      <w:r>
        <w:t>Stejně jako u funkce RISE</w:t>
      </w:r>
      <w:r w:rsidR="00052284">
        <w:t>, síla impulzu se vrátí do původního nastavení poté, co je funkce využito.</w:t>
      </w:r>
    </w:p>
    <w:p w:rsidR="00052284" w:rsidRDefault="00052284" w:rsidP="00052284">
      <w:pPr>
        <w:pStyle w:val="Bezmezer"/>
      </w:pPr>
    </w:p>
    <w:p w:rsidR="00052284" w:rsidRPr="00262168" w:rsidRDefault="008B1E9D" w:rsidP="00052284">
      <w:pPr>
        <w:pStyle w:val="Bezmezer"/>
        <w:rPr>
          <w:b/>
        </w:rPr>
      </w:pPr>
      <w:r w:rsidRPr="00262168">
        <w:rPr>
          <w:b/>
        </w:rPr>
        <w:t>VAROVÁNÍ</w:t>
      </w:r>
    </w:p>
    <w:p w:rsidR="008B1E9D" w:rsidRDefault="008B1E9D" w:rsidP="00052284">
      <w:pPr>
        <w:pStyle w:val="Bezmezer"/>
      </w:pPr>
      <w:r>
        <w:t xml:space="preserve">Ujistěte se, že není přijímací </w:t>
      </w:r>
      <w:r w:rsidR="00262168">
        <w:t>obojek nasazen na krku zvířete při nastavování funkce JUMP. Pokud nejsou dvě tlačítka stisknutí přesně ve stejnou dobu, může dojít k šoku.</w:t>
      </w:r>
    </w:p>
    <w:p w:rsidR="00262168" w:rsidRDefault="00262168" w:rsidP="00052284">
      <w:pPr>
        <w:pStyle w:val="Bezmezer"/>
      </w:pPr>
    </w:p>
    <w:p w:rsidR="008B1E9D" w:rsidRPr="00262168" w:rsidRDefault="008B1E9D" w:rsidP="00052284">
      <w:pPr>
        <w:pStyle w:val="Bezmezer"/>
        <w:rPr>
          <w:color w:val="FFFFFF" w:themeColor="background1"/>
        </w:rPr>
      </w:pPr>
      <w:r w:rsidRPr="00262168">
        <w:rPr>
          <w:color w:val="FFFFFF" w:themeColor="background1"/>
          <w:highlight w:val="black"/>
        </w:rPr>
        <w:t>TLAČÍTKA</w:t>
      </w:r>
      <w:r w:rsidRPr="00262168">
        <w:rPr>
          <w:color w:val="FFFFFF" w:themeColor="background1"/>
        </w:rPr>
        <w:t xml:space="preserve"> </w:t>
      </w:r>
    </w:p>
    <w:p w:rsidR="008B1E9D" w:rsidRDefault="00262168" w:rsidP="00052284">
      <w:pPr>
        <w:pStyle w:val="Bezmezer"/>
      </w:pPr>
      <w:r>
        <w:t xml:space="preserve">Výcvikové obojky SPT 2420, 2422, 2430 a </w:t>
      </w:r>
      <w:r w:rsidR="008B1E9D">
        <w:t>2432 mají 4 kontrolní tlačítk</w:t>
      </w:r>
      <w:r>
        <w:t>a na přední straně vysílačky</w:t>
      </w:r>
      <w:r w:rsidR="008B1E9D">
        <w:t xml:space="preserve"> a tři tlačítka na levé straně vysílačky (jedno tlačítko u modelů SPT 2420 a 2422, 3 tlačítka u modelů SPT 2430 a 2432).</w:t>
      </w:r>
    </w:p>
    <w:p w:rsidR="008B1E9D" w:rsidRDefault="008B1E9D" w:rsidP="00052284">
      <w:pPr>
        <w:pStyle w:val="Bezmezer"/>
      </w:pPr>
    </w:p>
    <w:p w:rsidR="008B1E9D" w:rsidRDefault="003B6C2D" w:rsidP="00052284">
      <w:pPr>
        <w:pStyle w:val="Bezmezer"/>
      </w:pPr>
      <w:r>
        <w:rPr>
          <w:noProof/>
          <w:lang w:eastAsia="cs-CZ"/>
        </w:rPr>
        <w:drawing>
          <wp:inline distT="0" distB="0" distL="0" distR="0">
            <wp:extent cx="350064" cy="30707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button.png"/>
                    <pic:cNvPicPr/>
                  </pic:nvPicPr>
                  <pic:blipFill>
                    <a:blip r:embed="rId9">
                      <a:extLst>
                        <a:ext uri="{28A0092B-C50C-407E-A947-70E740481C1C}">
                          <a14:useLocalDpi xmlns:a14="http://schemas.microsoft.com/office/drawing/2010/main" val="0"/>
                        </a:ext>
                      </a:extLst>
                    </a:blip>
                    <a:stretch>
                      <a:fillRect/>
                    </a:stretch>
                  </pic:blipFill>
                  <pic:spPr>
                    <a:xfrm>
                      <a:off x="0" y="0"/>
                      <a:ext cx="349072" cy="306204"/>
                    </a:xfrm>
                    <a:prstGeom prst="rect">
                      <a:avLst/>
                    </a:prstGeom>
                  </pic:spPr>
                </pic:pic>
              </a:graphicData>
            </a:graphic>
          </wp:inline>
        </w:drawing>
      </w:r>
      <w:r>
        <w:t xml:space="preserve"> Tlačítko „NICK“ – krátký impulz.</w:t>
      </w:r>
    </w:p>
    <w:p w:rsidR="008B1E9D" w:rsidRDefault="003B6C2D" w:rsidP="00052284">
      <w:pPr>
        <w:pStyle w:val="Bezmezer"/>
      </w:pPr>
      <w:r>
        <w:rPr>
          <w:noProof/>
          <w:lang w:eastAsia="cs-CZ"/>
        </w:rPr>
        <w:drawing>
          <wp:inline distT="0" distB="0" distL="0" distR="0">
            <wp:extent cx="344986" cy="334371"/>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button.png"/>
                    <pic:cNvPicPr/>
                  </pic:nvPicPr>
                  <pic:blipFill>
                    <a:blip r:embed="rId10">
                      <a:extLst>
                        <a:ext uri="{28A0092B-C50C-407E-A947-70E740481C1C}">
                          <a14:useLocalDpi xmlns:a14="http://schemas.microsoft.com/office/drawing/2010/main" val="0"/>
                        </a:ext>
                      </a:extLst>
                    </a:blip>
                    <a:stretch>
                      <a:fillRect/>
                    </a:stretch>
                  </pic:blipFill>
                  <pic:spPr>
                    <a:xfrm>
                      <a:off x="0" y="0"/>
                      <a:ext cx="344789" cy="334180"/>
                    </a:xfrm>
                    <a:prstGeom prst="rect">
                      <a:avLst/>
                    </a:prstGeom>
                  </pic:spPr>
                </pic:pic>
              </a:graphicData>
            </a:graphic>
          </wp:inline>
        </w:drawing>
      </w:r>
      <w:r>
        <w:t xml:space="preserve"> Tlačítko „STIMU“ neboli trvalý impulz – nepřerušovaný impulz po dobu 8 s.</w:t>
      </w:r>
    </w:p>
    <w:p w:rsidR="008B1E9D" w:rsidRDefault="003B6C2D" w:rsidP="00052284">
      <w:pPr>
        <w:pStyle w:val="Bezmezer"/>
      </w:pPr>
      <w:r>
        <w:rPr>
          <w:noProof/>
          <w:lang w:eastAsia="cs-CZ"/>
        </w:rPr>
        <w:drawing>
          <wp:inline distT="0" distB="0" distL="0" distR="0">
            <wp:extent cx="354482" cy="320722"/>
            <wp:effectExtent l="0" t="0" r="762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button.png"/>
                    <pic:cNvPicPr/>
                  </pic:nvPicPr>
                  <pic:blipFill>
                    <a:blip r:embed="rId11">
                      <a:extLst>
                        <a:ext uri="{28A0092B-C50C-407E-A947-70E740481C1C}">
                          <a14:useLocalDpi xmlns:a14="http://schemas.microsoft.com/office/drawing/2010/main" val="0"/>
                        </a:ext>
                      </a:extLst>
                    </a:blip>
                    <a:stretch>
                      <a:fillRect/>
                    </a:stretch>
                  </pic:blipFill>
                  <pic:spPr>
                    <a:xfrm>
                      <a:off x="0" y="0"/>
                      <a:ext cx="354280" cy="320539"/>
                    </a:xfrm>
                    <a:prstGeom prst="rect">
                      <a:avLst/>
                    </a:prstGeom>
                  </pic:spPr>
                </pic:pic>
              </a:graphicData>
            </a:graphic>
          </wp:inline>
        </w:drawing>
      </w:r>
      <w:r>
        <w:t xml:space="preserve">Tlačítko „JUMP“ – funkce Jump. Tato funkce umožňuje okamžitě </w:t>
      </w:r>
      <w:r w:rsidR="00D508A5">
        <w:t xml:space="preserve">přeskočit na předem nastavenou </w:t>
      </w:r>
      <w:r>
        <w:t>úroveň.</w:t>
      </w:r>
    </w:p>
    <w:p w:rsidR="003B6C2D" w:rsidRDefault="003B6C2D" w:rsidP="00052284">
      <w:pPr>
        <w:pStyle w:val="Bezmezer"/>
      </w:pPr>
      <w:r>
        <w:rPr>
          <w:noProof/>
          <w:lang w:eastAsia="cs-CZ"/>
        </w:rPr>
        <w:drawing>
          <wp:inline distT="0" distB="0" distL="0" distR="0" wp14:anchorId="242AAC87" wp14:editId="14298379">
            <wp:extent cx="354842" cy="396586"/>
            <wp:effectExtent l="0" t="0" r="7620" b="381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K button.png"/>
                    <pic:cNvPicPr/>
                  </pic:nvPicPr>
                  <pic:blipFill>
                    <a:blip r:embed="rId12">
                      <a:extLst>
                        <a:ext uri="{28A0092B-C50C-407E-A947-70E740481C1C}">
                          <a14:useLocalDpi xmlns:a14="http://schemas.microsoft.com/office/drawing/2010/main" val="0"/>
                        </a:ext>
                      </a:extLst>
                    </a:blip>
                    <a:stretch>
                      <a:fillRect/>
                    </a:stretch>
                  </pic:blipFill>
                  <pic:spPr>
                    <a:xfrm>
                      <a:off x="0" y="0"/>
                      <a:ext cx="359079" cy="401322"/>
                    </a:xfrm>
                    <a:prstGeom prst="rect">
                      <a:avLst/>
                    </a:prstGeom>
                  </pic:spPr>
                </pic:pic>
              </a:graphicData>
            </a:graphic>
          </wp:inline>
        </w:drawing>
      </w:r>
      <w:r w:rsidR="00D508A5">
        <w:t>Tlačítko „RISE“ – postupné zvyšování síly impulzu (dokud držíte tlačítko, síla impulzu se zvyšuje).</w:t>
      </w:r>
    </w:p>
    <w:p w:rsidR="00D508A5" w:rsidRDefault="00D508A5" w:rsidP="00052284">
      <w:pPr>
        <w:pStyle w:val="Bezmezer"/>
      </w:pPr>
    </w:p>
    <w:p w:rsidR="00D508A5" w:rsidRDefault="00D508A5" w:rsidP="00052284">
      <w:pPr>
        <w:pStyle w:val="Bezmezer"/>
      </w:pPr>
      <w:r>
        <w:t>Pokud stisknete tlačítko na spodní levé části vysílačky, přijímací obojek začne vibrovat.</w:t>
      </w:r>
    </w:p>
    <w:p w:rsidR="00D508A5" w:rsidRDefault="00D508A5" w:rsidP="00052284">
      <w:pPr>
        <w:pStyle w:val="Bezmezer"/>
      </w:pPr>
    </w:p>
    <w:p w:rsidR="00D508A5" w:rsidRDefault="00D508A5" w:rsidP="00052284">
      <w:pPr>
        <w:pStyle w:val="Bezmezer"/>
      </w:pPr>
    </w:p>
    <w:p w:rsidR="00262168" w:rsidRDefault="00262168" w:rsidP="00052284">
      <w:pPr>
        <w:pStyle w:val="Bezmezer"/>
      </w:pPr>
    </w:p>
    <w:p w:rsidR="00D508A5" w:rsidRPr="00D508A5" w:rsidRDefault="00D508A5" w:rsidP="00052284">
      <w:pPr>
        <w:pStyle w:val="Bezmezer"/>
        <w:rPr>
          <w:color w:val="FFFFFF" w:themeColor="background1"/>
        </w:rPr>
      </w:pPr>
      <w:r w:rsidRPr="00D508A5">
        <w:rPr>
          <w:color w:val="FFFFFF" w:themeColor="background1"/>
          <w:highlight w:val="black"/>
        </w:rPr>
        <w:t>PŘEPÍNÁNÍ MEZI OBOJKY (MODEL PRO DVA PSY)</w:t>
      </w:r>
    </w:p>
    <w:p w:rsidR="00D508A5" w:rsidRDefault="00D508A5" w:rsidP="00052284">
      <w:pPr>
        <w:pStyle w:val="Bezmezer"/>
      </w:pPr>
      <w:r>
        <w:t>U modelů SPT 2422 a 2432 lze trénovat dva psy zároveň. LCD displej zobrazuje, zda právě trénujete psa s oranžovým přijímacím obojkem (ORG) nebo psa s černým přijímacím obojkem (BLK). Pokud chcete přepnout mezi psy, jednoduše stiskněte tlačítko „O/B“.</w:t>
      </w:r>
    </w:p>
    <w:p w:rsidR="00D508A5" w:rsidRDefault="00D508A5" w:rsidP="00052284">
      <w:pPr>
        <w:pStyle w:val="Bezmezer"/>
      </w:pPr>
    </w:p>
    <w:p w:rsidR="00B64DF2" w:rsidRDefault="00B64DF2" w:rsidP="00052284">
      <w:pPr>
        <w:pStyle w:val="Bezmezer"/>
      </w:pPr>
    </w:p>
    <w:p w:rsidR="00B64DF2" w:rsidRPr="00D508A5" w:rsidRDefault="00B64DF2" w:rsidP="00052284">
      <w:pPr>
        <w:pStyle w:val="Bezmezer"/>
      </w:pPr>
    </w:p>
    <w:p w:rsidR="00D508A5" w:rsidRPr="00D508A5" w:rsidRDefault="00D508A5" w:rsidP="00052284">
      <w:pPr>
        <w:pStyle w:val="Bezmezer"/>
        <w:rPr>
          <w:color w:val="FFFFFF" w:themeColor="background1"/>
        </w:rPr>
      </w:pPr>
      <w:r w:rsidRPr="00D508A5">
        <w:rPr>
          <w:color w:val="FFFFFF" w:themeColor="background1"/>
          <w:highlight w:val="black"/>
        </w:rPr>
        <w:t>LOKÁTOR (BEEPER)</w:t>
      </w:r>
    </w:p>
    <w:p w:rsidR="00D508A5" w:rsidRDefault="00D508A5" w:rsidP="00052284">
      <w:pPr>
        <w:pStyle w:val="Bezmezer"/>
        <w:rPr>
          <w:rFonts w:cstheme="minorHAnsi"/>
        </w:rPr>
      </w:pPr>
      <w:r w:rsidRPr="00D508A5">
        <w:t xml:space="preserve">Modely SPT 2430 a 2432 </w:t>
      </w:r>
      <w:r w:rsidRPr="00D508A5">
        <w:rPr>
          <w:rFonts w:cstheme="minorHAnsi"/>
        </w:rPr>
        <w:t>mají</w:t>
      </w:r>
      <w:r>
        <w:rPr>
          <w:rFonts w:cstheme="minorHAnsi"/>
        </w:rPr>
        <w:t xml:space="preserve"> </w:t>
      </w:r>
      <w:r w:rsidRPr="00D508A5">
        <w:rPr>
          <w:rFonts w:cstheme="minorHAnsi"/>
        </w:rPr>
        <w:t>přijímač s beep</w:t>
      </w:r>
      <w:r w:rsidR="00B64DF2">
        <w:rPr>
          <w:rFonts w:cstheme="minorHAnsi"/>
        </w:rPr>
        <w:t>er</w:t>
      </w:r>
      <w:r w:rsidRPr="00D508A5">
        <w:rPr>
          <w:rFonts w:cstheme="minorHAnsi"/>
        </w:rPr>
        <w:t xml:space="preserve"> </w:t>
      </w:r>
      <w:r w:rsidR="00B64DF2">
        <w:rPr>
          <w:rFonts w:cstheme="minorHAnsi"/>
        </w:rPr>
        <w:t>(</w:t>
      </w:r>
      <w:r w:rsidRPr="00D508A5">
        <w:rPr>
          <w:rFonts w:cstheme="minorHAnsi"/>
        </w:rPr>
        <w:t>lokátorem</w:t>
      </w:r>
      <w:r w:rsidR="00B64DF2">
        <w:rPr>
          <w:rFonts w:cstheme="minorHAnsi"/>
        </w:rPr>
        <w:t>)</w:t>
      </w:r>
      <w:r w:rsidRPr="00D508A5">
        <w:rPr>
          <w:rFonts w:cstheme="minorHAnsi"/>
        </w:rPr>
        <w:t xml:space="preserve">, který disponuje třemi funkcemi: </w:t>
      </w:r>
      <w:r w:rsidR="00B64DF2">
        <w:rPr>
          <w:rFonts w:cstheme="minorHAnsi"/>
        </w:rPr>
        <w:t>LOCATE (</w:t>
      </w:r>
      <w:r w:rsidRPr="00D508A5">
        <w:rPr>
          <w:rFonts w:cstheme="minorHAnsi"/>
        </w:rPr>
        <w:t>lokalizace</w:t>
      </w:r>
      <w:r w:rsidR="00B64DF2">
        <w:rPr>
          <w:rFonts w:cstheme="minorHAnsi"/>
        </w:rPr>
        <w:t>)</w:t>
      </w:r>
      <w:r w:rsidRPr="00D508A5">
        <w:rPr>
          <w:rFonts w:cstheme="minorHAnsi"/>
        </w:rPr>
        <w:t xml:space="preserve">, </w:t>
      </w:r>
      <w:r w:rsidR="00B64DF2">
        <w:rPr>
          <w:rFonts w:cstheme="minorHAnsi"/>
        </w:rPr>
        <w:t>RUN/POINT (</w:t>
      </w:r>
      <w:r w:rsidRPr="00D508A5">
        <w:rPr>
          <w:rFonts w:cstheme="minorHAnsi"/>
        </w:rPr>
        <w:t>pes v</w:t>
      </w:r>
      <w:r w:rsidR="00B64DF2">
        <w:rPr>
          <w:rFonts w:cstheme="minorHAnsi"/>
        </w:rPr>
        <w:t> </w:t>
      </w:r>
      <w:r w:rsidRPr="00D508A5">
        <w:rPr>
          <w:rFonts w:cstheme="minorHAnsi"/>
        </w:rPr>
        <w:t>pohybu</w:t>
      </w:r>
      <w:r w:rsidR="00B64DF2">
        <w:rPr>
          <w:rFonts w:cstheme="minorHAnsi"/>
        </w:rPr>
        <w:t>)</w:t>
      </w:r>
      <w:r w:rsidRPr="00D508A5">
        <w:rPr>
          <w:rFonts w:cstheme="minorHAnsi"/>
        </w:rPr>
        <w:t xml:space="preserve"> a </w:t>
      </w:r>
      <w:r w:rsidR="00B64DF2">
        <w:rPr>
          <w:rFonts w:cstheme="minorHAnsi"/>
        </w:rPr>
        <w:t>POINT ONLY (</w:t>
      </w:r>
      <w:r w:rsidRPr="00D508A5">
        <w:rPr>
          <w:rFonts w:cstheme="minorHAnsi"/>
        </w:rPr>
        <w:t>pes stojí</w:t>
      </w:r>
      <w:r w:rsidR="00B64DF2">
        <w:rPr>
          <w:rFonts w:cstheme="minorHAnsi"/>
        </w:rPr>
        <w:t xml:space="preserve"> na místě)</w:t>
      </w:r>
      <w:r w:rsidRPr="00D508A5">
        <w:rPr>
          <w:rFonts w:cstheme="minorHAnsi"/>
        </w:rPr>
        <w:t>.</w:t>
      </w:r>
    </w:p>
    <w:p w:rsidR="00D508A5" w:rsidRPr="00D508A5" w:rsidRDefault="00D508A5" w:rsidP="00D508A5">
      <w:pPr>
        <w:pStyle w:val="Bezmezer"/>
        <w:numPr>
          <w:ilvl w:val="0"/>
          <w:numId w:val="7"/>
        </w:numPr>
      </w:pPr>
      <w:r>
        <w:rPr>
          <w:rFonts w:cstheme="minorHAnsi"/>
        </w:rPr>
        <w:t>Lokalizace: Pokud držíte tlačítko „LOCATE“, obojek vydává nepřetržité pípání (tlačítko na vrchní levé části vysílačky).</w:t>
      </w:r>
    </w:p>
    <w:p w:rsidR="00D508A5" w:rsidRPr="00D508A5" w:rsidRDefault="00D508A5" w:rsidP="00D508A5">
      <w:pPr>
        <w:pStyle w:val="Bezmezer"/>
        <w:numPr>
          <w:ilvl w:val="0"/>
          <w:numId w:val="7"/>
        </w:numPr>
      </w:pPr>
      <w:r>
        <w:rPr>
          <w:rFonts w:cstheme="minorHAnsi"/>
        </w:rPr>
        <w:t>Pes v pohybu:  Obojek bude pípat každé 2 sekundy, pokud je pes na místě a každých 5 sekund pokud je pes v pohybu (prostřední tlačítko na levé straně vysílačky).</w:t>
      </w:r>
    </w:p>
    <w:p w:rsidR="00D508A5" w:rsidRPr="00C53731" w:rsidRDefault="00D508A5" w:rsidP="00D508A5">
      <w:pPr>
        <w:pStyle w:val="Bezmezer"/>
        <w:numPr>
          <w:ilvl w:val="0"/>
          <w:numId w:val="7"/>
        </w:numPr>
      </w:pPr>
      <w:r>
        <w:rPr>
          <w:rFonts w:cstheme="minorHAnsi"/>
        </w:rPr>
        <w:t>Pes stojí</w:t>
      </w:r>
      <w:r w:rsidR="00B64DF2">
        <w:rPr>
          <w:rFonts w:cstheme="minorHAnsi"/>
        </w:rPr>
        <w:t xml:space="preserve"> na místě</w:t>
      </w:r>
      <w:r>
        <w:rPr>
          <w:rFonts w:cstheme="minorHAnsi"/>
        </w:rPr>
        <w:t>: Obojek bude pípat každé 2 sekundy, poku</w:t>
      </w:r>
      <w:r w:rsidR="00B64DF2">
        <w:rPr>
          <w:rFonts w:cstheme="minorHAnsi"/>
        </w:rPr>
        <w:t>d je pes na místě a nebude vydávat žádný zvuk</w:t>
      </w:r>
      <w:r>
        <w:rPr>
          <w:rFonts w:cstheme="minorHAnsi"/>
        </w:rPr>
        <w:t>, pokud je pes v pohybu (prostřední tlačítko na levé straně vysílačky).</w:t>
      </w:r>
    </w:p>
    <w:p w:rsidR="00C53731" w:rsidRDefault="00C53731" w:rsidP="00C53731">
      <w:pPr>
        <w:pStyle w:val="Bezmezer"/>
        <w:rPr>
          <w:rFonts w:cstheme="minorHAnsi"/>
        </w:rPr>
      </w:pPr>
      <w:r>
        <w:rPr>
          <w:rFonts w:cstheme="minorHAnsi"/>
        </w:rPr>
        <w:t>K aktivaci nebo přepínání mezi funkcemi „Run/Point“ a „Point Only“, jednou stiskněte tlačítko „</w:t>
      </w:r>
      <w:r w:rsidR="00B64DF2">
        <w:rPr>
          <w:rFonts w:cstheme="minorHAnsi"/>
        </w:rPr>
        <w:t>RUN/POINT</w:t>
      </w:r>
      <w:r>
        <w:rPr>
          <w:rFonts w:cstheme="minorHAnsi"/>
        </w:rPr>
        <w:t>“. Ke zrušení funkce „Run/Point“ stiskněte tlačítko „LOCATE“.</w:t>
      </w:r>
    </w:p>
    <w:p w:rsidR="00FC57E3" w:rsidRDefault="00FC57E3" w:rsidP="00C53731">
      <w:pPr>
        <w:pStyle w:val="Bezmezer"/>
        <w:rPr>
          <w:rFonts w:cstheme="minorHAnsi"/>
        </w:rPr>
      </w:pPr>
    </w:p>
    <w:p w:rsidR="00FC57E3" w:rsidRDefault="00FC57E3" w:rsidP="00C53731">
      <w:pPr>
        <w:pStyle w:val="Bezmezer"/>
        <w:rPr>
          <w:rFonts w:cstheme="minorHAnsi"/>
        </w:rPr>
      </w:pPr>
    </w:p>
    <w:p w:rsidR="00030EF8" w:rsidRDefault="00030EF8" w:rsidP="00C53731">
      <w:pPr>
        <w:pStyle w:val="Bezmezer"/>
        <w:rPr>
          <w:rFonts w:cstheme="minorHAnsi"/>
          <w:color w:val="FFFFFF" w:themeColor="background1"/>
          <w:highlight w:val="black"/>
        </w:rPr>
      </w:pPr>
    </w:p>
    <w:p w:rsidR="00FC57E3" w:rsidRPr="00FC57E3" w:rsidRDefault="00FC57E3" w:rsidP="00C53731">
      <w:pPr>
        <w:pStyle w:val="Bezmezer"/>
        <w:rPr>
          <w:rFonts w:cstheme="minorHAnsi"/>
          <w:color w:val="FFFFFF" w:themeColor="background1"/>
        </w:rPr>
      </w:pPr>
      <w:r w:rsidRPr="00FC57E3">
        <w:rPr>
          <w:rFonts w:cstheme="minorHAnsi"/>
          <w:color w:val="FFFFFF" w:themeColor="background1"/>
          <w:highlight w:val="black"/>
        </w:rPr>
        <w:t>BATERIE</w:t>
      </w:r>
    </w:p>
    <w:p w:rsidR="00FC57E3" w:rsidRPr="00FC57E3" w:rsidRDefault="00FC57E3" w:rsidP="00FC57E3">
      <w:pPr>
        <w:pStyle w:val="Bezmezer"/>
        <w:numPr>
          <w:ilvl w:val="0"/>
          <w:numId w:val="8"/>
        </w:numPr>
      </w:pPr>
      <w:r>
        <w:rPr>
          <w:rFonts w:cstheme="minorHAnsi"/>
        </w:rPr>
        <w:t xml:space="preserve">Všechny výcvikové obojky jsou vybaveny dobíjecími NiMH </w:t>
      </w:r>
      <w:r w:rsidR="00030EF8">
        <w:rPr>
          <w:rFonts w:cstheme="minorHAnsi"/>
        </w:rPr>
        <w:t>akumulátory.</w:t>
      </w:r>
    </w:p>
    <w:p w:rsidR="00FC57E3" w:rsidRPr="00FC57E3" w:rsidRDefault="00FC57E3" w:rsidP="00FC57E3">
      <w:pPr>
        <w:pStyle w:val="Bezmezer"/>
        <w:numPr>
          <w:ilvl w:val="0"/>
          <w:numId w:val="8"/>
        </w:numPr>
      </w:pPr>
      <w:r>
        <w:rPr>
          <w:rFonts w:cstheme="minorHAnsi"/>
        </w:rPr>
        <w:t>Pokud je baterie ve vysíla</w:t>
      </w:r>
      <w:r w:rsidR="00030EF8">
        <w:rPr>
          <w:rFonts w:cstheme="minorHAnsi"/>
        </w:rPr>
        <w:t xml:space="preserve">čce slabá, bliká </w:t>
      </w:r>
      <w:r>
        <w:rPr>
          <w:rFonts w:cstheme="minorHAnsi"/>
        </w:rPr>
        <w:t>3x každou sekundu.</w:t>
      </w:r>
    </w:p>
    <w:p w:rsidR="00FC57E3" w:rsidRPr="00FC57E3" w:rsidRDefault="00FC57E3" w:rsidP="00FC57E3">
      <w:pPr>
        <w:pStyle w:val="Bezmezer"/>
        <w:numPr>
          <w:ilvl w:val="0"/>
          <w:numId w:val="8"/>
        </w:numPr>
      </w:pPr>
      <w:r>
        <w:rPr>
          <w:rFonts w:cstheme="minorHAnsi"/>
        </w:rPr>
        <w:t>Baterie jsou částečně nabité. Před prvním použitím je vyžadováno jejich plné nabití (12 hodin).</w:t>
      </w:r>
    </w:p>
    <w:p w:rsidR="00FC57E3" w:rsidRPr="00FC57E3" w:rsidRDefault="00FC57E3" w:rsidP="00FC57E3">
      <w:pPr>
        <w:pStyle w:val="Bezmezer"/>
        <w:numPr>
          <w:ilvl w:val="0"/>
          <w:numId w:val="8"/>
        </w:numPr>
      </w:pPr>
      <w:r>
        <w:rPr>
          <w:rFonts w:cstheme="minorHAnsi"/>
        </w:rPr>
        <w:t>Baterie vždy udržujte mimo otevřený oheň.</w:t>
      </w:r>
    </w:p>
    <w:p w:rsidR="00FC57E3" w:rsidRPr="00FC57E3" w:rsidRDefault="00FC57E3" w:rsidP="00FC57E3">
      <w:pPr>
        <w:pStyle w:val="Bezmezer"/>
        <w:numPr>
          <w:ilvl w:val="0"/>
          <w:numId w:val="8"/>
        </w:numPr>
      </w:pPr>
      <w:r>
        <w:rPr>
          <w:rFonts w:cstheme="minorHAnsi"/>
        </w:rPr>
        <w:t>Pokud zařízení nepoužíváte po delší dobu</w:t>
      </w:r>
      <w:r w:rsidR="00030EF8">
        <w:rPr>
          <w:rFonts w:cstheme="minorHAnsi"/>
        </w:rPr>
        <w:t>, pravidelně baterie dobíjejte. J</w:t>
      </w:r>
      <w:r>
        <w:rPr>
          <w:rFonts w:cstheme="minorHAnsi"/>
        </w:rPr>
        <w:t>ednou za 4 – 6 týdnů.</w:t>
      </w:r>
    </w:p>
    <w:p w:rsidR="00FC57E3" w:rsidRPr="00FC57E3" w:rsidRDefault="00030EF8" w:rsidP="00FC57E3">
      <w:pPr>
        <w:pStyle w:val="Bezmezer"/>
        <w:numPr>
          <w:ilvl w:val="0"/>
          <w:numId w:val="8"/>
        </w:numPr>
      </w:pPr>
      <w:r>
        <w:rPr>
          <w:rFonts w:cstheme="minorHAnsi"/>
        </w:rPr>
        <w:lastRenderedPageBreak/>
        <w:t>P</w:t>
      </w:r>
      <w:r w:rsidR="00FC57E3">
        <w:rPr>
          <w:rFonts w:cstheme="minorHAnsi"/>
        </w:rPr>
        <w:t>řebíjení baterie může zkrátit životnost baterie. Nikdy nenabíjejte baterie po více než 14 hodin.</w:t>
      </w:r>
    </w:p>
    <w:p w:rsidR="00FC57E3" w:rsidRDefault="00FC57E3" w:rsidP="00FC57E3">
      <w:pPr>
        <w:pStyle w:val="Bezmezer"/>
        <w:rPr>
          <w:rFonts w:cstheme="minorHAnsi"/>
        </w:rPr>
      </w:pPr>
    </w:p>
    <w:p w:rsidR="00FC57E3" w:rsidRPr="00FC57E3" w:rsidRDefault="00FC57E3" w:rsidP="00FC57E3">
      <w:pPr>
        <w:pStyle w:val="Bezmezer"/>
        <w:jc w:val="center"/>
      </w:pPr>
      <w:r>
        <w:rPr>
          <w:noProof/>
          <w:lang w:eastAsia="cs-CZ"/>
        </w:rPr>
        <w:drawing>
          <wp:inline distT="0" distB="0" distL="0" distR="0">
            <wp:extent cx="3118513" cy="1797820"/>
            <wp:effectExtent l="0" t="0" r="571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ging.png"/>
                    <pic:cNvPicPr/>
                  </pic:nvPicPr>
                  <pic:blipFill>
                    <a:blip r:embed="rId13">
                      <a:extLst>
                        <a:ext uri="{28A0092B-C50C-407E-A947-70E740481C1C}">
                          <a14:useLocalDpi xmlns:a14="http://schemas.microsoft.com/office/drawing/2010/main" val="0"/>
                        </a:ext>
                      </a:extLst>
                    </a:blip>
                    <a:stretch>
                      <a:fillRect/>
                    </a:stretch>
                  </pic:blipFill>
                  <pic:spPr>
                    <a:xfrm>
                      <a:off x="0" y="0"/>
                      <a:ext cx="3125336" cy="1801753"/>
                    </a:xfrm>
                    <a:prstGeom prst="rect">
                      <a:avLst/>
                    </a:prstGeom>
                  </pic:spPr>
                </pic:pic>
              </a:graphicData>
            </a:graphic>
          </wp:inline>
        </w:drawing>
      </w:r>
    </w:p>
    <w:p w:rsidR="00FC57E3" w:rsidRDefault="00FC57E3" w:rsidP="00FC57E3">
      <w:pPr>
        <w:pStyle w:val="Bezmezer"/>
        <w:ind w:left="720"/>
      </w:pPr>
    </w:p>
    <w:p w:rsidR="00FC57E3" w:rsidRPr="00030EF8" w:rsidRDefault="00FC57E3" w:rsidP="00FC57E3">
      <w:pPr>
        <w:pStyle w:val="Bezmezer"/>
        <w:ind w:left="720"/>
        <w:rPr>
          <w:b/>
        </w:rPr>
      </w:pPr>
      <w:r w:rsidRPr="00030EF8">
        <w:rPr>
          <w:b/>
        </w:rPr>
        <w:t>Nabíjení baterie</w:t>
      </w:r>
    </w:p>
    <w:p w:rsidR="00FC57E3" w:rsidRDefault="00FC57E3" w:rsidP="00FC57E3">
      <w:pPr>
        <w:pStyle w:val="Bezmezer"/>
        <w:numPr>
          <w:ilvl w:val="0"/>
          <w:numId w:val="9"/>
        </w:numPr>
      </w:pPr>
      <w:r>
        <w:t>Zařízení vypněte.</w:t>
      </w:r>
    </w:p>
    <w:p w:rsidR="00FC57E3" w:rsidRDefault="00FC57E3" w:rsidP="00FC57E3">
      <w:pPr>
        <w:pStyle w:val="Bezmezer"/>
        <w:numPr>
          <w:ilvl w:val="0"/>
          <w:numId w:val="9"/>
        </w:numPr>
      </w:pPr>
      <w:r>
        <w:t>Zapojte nabíječku do elektrické zásuvky.</w:t>
      </w:r>
    </w:p>
    <w:p w:rsidR="00FC57E3" w:rsidRDefault="00FC57E3" w:rsidP="00FC57E3">
      <w:pPr>
        <w:pStyle w:val="Bezmezer"/>
        <w:numPr>
          <w:ilvl w:val="0"/>
          <w:numId w:val="9"/>
        </w:numPr>
      </w:pPr>
      <w:r>
        <w:t>Nabíjejte baterie po dobu 12 hodin (odděleně nebo zároveň).</w:t>
      </w:r>
    </w:p>
    <w:p w:rsidR="00FC57E3" w:rsidRDefault="004F12B7" w:rsidP="00FC57E3">
      <w:pPr>
        <w:pStyle w:val="Bezmezer"/>
        <w:numPr>
          <w:ilvl w:val="0"/>
          <w:numId w:val="9"/>
        </w:numPr>
      </w:pPr>
      <w:r>
        <w:t>Po skonč</w:t>
      </w:r>
      <w:r w:rsidR="00030EF8">
        <w:t>ení nabíjení, odpojte kabel a zavřete pomocí gumové krytky.</w:t>
      </w:r>
    </w:p>
    <w:p w:rsidR="004F12B7" w:rsidRDefault="004F12B7" w:rsidP="00FC57E3">
      <w:pPr>
        <w:pStyle w:val="Bezmezer"/>
        <w:numPr>
          <w:ilvl w:val="0"/>
          <w:numId w:val="9"/>
        </w:numPr>
      </w:pPr>
      <w:r>
        <w:t>Otestujte a ujistěte se, že vše pracuje správně.</w:t>
      </w:r>
    </w:p>
    <w:p w:rsidR="004F12B7" w:rsidRDefault="004F12B7" w:rsidP="004F12B7">
      <w:pPr>
        <w:pStyle w:val="Bezmezer"/>
      </w:pPr>
    </w:p>
    <w:p w:rsidR="00F30FF1" w:rsidRDefault="00F30FF1" w:rsidP="004F12B7">
      <w:pPr>
        <w:pStyle w:val="Bezmezer"/>
      </w:pPr>
    </w:p>
    <w:p w:rsidR="00B64DF2" w:rsidRDefault="00B64DF2" w:rsidP="004F12B7">
      <w:pPr>
        <w:pStyle w:val="Bezmezer"/>
      </w:pPr>
    </w:p>
    <w:p w:rsidR="00B64DF2" w:rsidRDefault="00B64DF2" w:rsidP="004F12B7">
      <w:pPr>
        <w:pStyle w:val="Bezmezer"/>
      </w:pPr>
    </w:p>
    <w:p w:rsidR="004F12B7" w:rsidRPr="001A1711" w:rsidRDefault="004F12B7" w:rsidP="004F12B7">
      <w:pPr>
        <w:pStyle w:val="Bezmezer"/>
        <w:rPr>
          <w:color w:val="FFFFFF" w:themeColor="background1"/>
        </w:rPr>
      </w:pPr>
      <w:r w:rsidRPr="001A1711">
        <w:rPr>
          <w:color w:val="FFFFFF" w:themeColor="background1"/>
          <w:highlight w:val="black"/>
        </w:rPr>
        <w:t>TESTOVÁNÍ</w:t>
      </w:r>
    </w:p>
    <w:p w:rsidR="004F12B7" w:rsidRDefault="004F12B7" w:rsidP="004F12B7">
      <w:pPr>
        <w:pStyle w:val="Bezmezer"/>
      </w:pPr>
      <w:r>
        <w:t>Níže uvádíme několik metod, jak testovat výcvikový obojek (záleží na modelu).</w:t>
      </w:r>
    </w:p>
    <w:p w:rsidR="004F12B7" w:rsidRDefault="004F12B7" w:rsidP="004F12B7">
      <w:pPr>
        <w:pStyle w:val="Bezmezer"/>
      </w:pPr>
      <w:r>
        <w:t>Nejprve se ujistěte, že jsou vysílačka i přijímač plně nabity. Zapněte přijímací obojek a postupujte podle následujících kroků:</w:t>
      </w:r>
    </w:p>
    <w:p w:rsidR="001A1711" w:rsidRDefault="001A1711" w:rsidP="004F12B7">
      <w:pPr>
        <w:pStyle w:val="Bezmezer"/>
      </w:pPr>
    </w:p>
    <w:p w:rsidR="004F12B7" w:rsidRPr="001A1711" w:rsidRDefault="004F12B7" w:rsidP="004F12B7">
      <w:pPr>
        <w:pStyle w:val="Bezmezer"/>
        <w:rPr>
          <w:b/>
        </w:rPr>
      </w:pPr>
      <w:r w:rsidRPr="001A1711">
        <w:rPr>
          <w:b/>
        </w:rPr>
        <w:t xml:space="preserve">Testování </w:t>
      </w:r>
      <w:r w:rsidR="00095E53">
        <w:rPr>
          <w:b/>
        </w:rPr>
        <w:t xml:space="preserve">elektrostatických </w:t>
      </w:r>
      <w:r w:rsidR="001A1711">
        <w:rPr>
          <w:b/>
        </w:rPr>
        <w:t>impulzů</w:t>
      </w:r>
      <w:r w:rsidRPr="001A1711">
        <w:rPr>
          <w:b/>
        </w:rPr>
        <w:t>:</w:t>
      </w:r>
    </w:p>
    <w:p w:rsidR="004F12B7" w:rsidRDefault="004F12B7" w:rsidP="004F12B7">
      <w:pPr>
        <w:pStyle w:val="Bezmezer"/>
        <w:numPr>
          <w:ilvl w:val="0"/>
          <w:numId w:val="10"/>
        </w:numPr>
      </w:pPr>
      <w:r>
        <w:t>Umístěte tester pevně na elektrody přijímacího obojku.</w:t>
      </w:r>
    </w:p>
    <w:p w:rsidR="00FD3B52" w:rsidRDefault="004F12B7" w:rsidP="00FD3B52">
      <w:pPr>
        <w:pStyle w:val="Bezmezer"/>
        <w:numPr>
          <w:ilvl w:val="0"/>
          <w:numId w:val="10"/>
        </w:numPr>
      </w:pPr>
      <w:r>
        <w:t>Nastavte sílu impulzu (poznámka – úroveň 7 a méně může být velmi slabá pro testování).</w:t>
      </w:r>
    </w:p>
    <w:p w:rsidR="00FD3B52" w:rsidRDefault="00FD3B52" w:rsidP="00FD3B52">
      <w:pPr>
        <w:pStyle w:val="Bezmezer"/>
        <w:numPr>
          <w:ilvl w:val="0"/>
          <w:numId w:val="10"/>
        </w:numPr>
      </w:pPr>
      <w:r>
        <w:t>Stiskněte některé z kontrolních tlačítek (NICK, STIMU, JUMP nebo RISE).</w:t>
      </w:r>
    </w:p>
    <w:p w:rsidR="004F12B7" w:rsidRDefault="004F12B7" w:rsidP="00FD3B52">
      <w:pPr>
        <w:pStyle w:val="Bezmezer"/>
        <w:numPr>
          <w:ilvl w:val="0"/>
          <w:numId w:val="10"/>
        </w:numPr>
      </w:pPr>
      <w:r>
        <w:t xml:space="preserve">Testovací světlo </w:t>
      </w:r>
      <w:r w:rsidR="0099251B">
        <w:t xml:space="preserve">rychle blikne (NICK) nebo svítí trvale (STIMU, JUMP nebo RISE) pokud je příslušné tlačítko drženo (světlejší testovací světlo - </w:t>
      </w:r>
      <w:r w:rsidR="001A1711">
        <w:t>vyšší síla impulzu</w:t>
      </w:r>
      <w:r w:rsidR="0099251B">
        <w:t>).</w:t>
      </w:r>
    </w:p>
    <w:p w:rsidR="001A1711" w:rsidRDefault="001A1711" w:rsidP="001A1711">
      <w:pPr>
        <w:pStyle w:val="Bezmezer"/>
        <w:ind w:left="720"/>
      </w:pPr>
    </w:p>
    <w:p w:rsidR="001A1711" w:rsidRPr="001A1711" w:rsidRDefault="001A1711" w:rsidP="001A1711">
      <w:pPr>
        <w:pStyle w:val="Bezmezer"/>
        <w:rPr>
          <w:b/>
        </w:rPr>
      </w:pPr>
      <w:r w:rsidRPr="001A1711">
        <w:rPr>
          <w:b/>
        </w:rPr>
        <w:t>Testování vibrace:</w:t>
      </w:r>
    </w:p>
    <w:p w:rsidR="001A1711" w:rsidRDefault="001A1711" w:rsidP="001A1711">
      <w:pPr>
        <w:pStyle w:val="Bezmezer"/>
        <w:numPr>
          <w:ilvl w:val="0"/>
          <w:numId w:val="11"/>
        </w:numPr>
      </w:pPr>
      <w:r>
        <w:t xml:space="preserve">Stiskněte tlačítko </w:t>
      </w:r>
      <w:r w:rsidR="00095E53">
        <w:t>„</w:t>
      </w:r>
      <w:r>
        <w:t>VIBRATION</w:t>
      </w:r>
      <w:r w:rsidR="00095E53">
        <w:t>“</w:t>
      </w:r>
      <w:r>
        <w:t xml:space="preserve"> (spodní tlačítko na levé straně vysílačky).</w:t>
      </w:r>
    </w:p>
    <w:p w:rsidR="001A1711" w:rsidRDefault="001A1711" w:rsidP="001A1711">
      <w:pPr>
        <w:pStyle w:val="Bezmezer"/>
        <w:numPr>
          <w:ilvl w:val="0"/>
          <w:numId w:val="11"/>
        </w:numPr>
      </w:pPr>
      <w:r>
        <w:t xml:space="preserve">Zařízení vibruje, pokud je tlačítko </w:t>
      </w:r>
      <w:r w:rsidR="00095E53">
        <w:t>„</w:t>
      </w:r>
      <w:r>
        <w:t>VIBRATION</w:t>
      </w:r>
      <w:r w:rsidR="00095E53">
        <w:t>“</w:t>
      </w:r>
      <w:r>
        <w:t xml:space="preserve"> drženo.</w:t>
      </w:r>
    </w:p>
    <w:p w:rsidR="001A1711" w:rsidRDefault="001A1711" w:rsidP="001A1711">
      <w:pPr>
        <w:pStyle w:val="Bezmezer"/>
        <w:ind w:left="720"/>
      </w:pPr>
    </w:p>
    <w:p w:rsidR="001A1711" w:rsidRPr="001A1711" w:rsidRDefault="001A1711" w:rsidP="001A1711">
      <w:pPr>
        <w:pStyle w:val="Bezmezer"/>
        <w:rPr>
          <w:b/>
        </w:rPr>
      </w:pPr>
      <w:r w:rsidRPr="001A1711">
        <w:rPr>
          <w:b/>
        </w:rPr>
        <w:t>Testování beep lokátoru:</w:t>
      </w:r>
    </w:p>
    <w:p w:rsidR="001A1711" w:rsidRDefault="001A1711" w:rsidP="001A1711">
      <w:pPr>
        <w:pStyle w:val="Bezmezer"/>
        <w:numPr>
          <w:ilvl w:val="0"/>
          <w:numId w:val="12"/>
        </w:numPr>
      </w:pPr>
      <w:r>
        <w:t xml:space="preserve">Stiskněte tlačítko </w:t>
      </w:r>
      <w:r w:rsidR="00095E53">
        <w:t>„</w:t>
      </w:r>
      <w:r>
        <w:t>LOCATE</w:t>
      </w:r>
      <w:r w:rsidR="00095E53">
        <w:t>“</w:t>
      </w:r>
      <w:r>
        <w:t xml:space="preserve"> (vrchní tlačítko na levé straně vysílačky). Přijímací</w:t>
      </w:r>
      <w:r w:rsidR="00095E53">
        <w:t xml:space="preserve"> obojek by měl pípat pokaždé, když</w:t>
      </w:r>
      <w:r>
        <w:t xml:space="preserve"> je tlačítko </w:t>
      </w:r>
      <w:r w:rsidR="00095E53">
        <w:t>„</w:t>
      </w:r>
      <w:r>
        <w:t>LOCATE</w:t>
      </w:r>
      <w:r w:rsidR="00095E53">
        <w:t>“</w:t>
      </w:r>
      <w:r>
        <w:t xml:space="preserve"> drženo.</w:t>
      </w:r>
    </w:p>
    <w:p w:rsidR="001A1711" w:rsidRDefault="001A1711" w:rsidP="001A1711">
      <w:pPr>
        <w:pStyle w:val="Bezmezer"/>
        <w:numPr>
          <w:ilvl w:val="0"/>
          <w:numId w:val="12"/>
        </w:numPr>
      </w:pPr>
      <w:r>
        <w:t xml:space="preserve">Stiskněte tlačítko </w:t>
      </w:r>
      <w:r w:rsidR="00095E53">
        <w:t>„</w:t>
      </w:r>
      <w:r>
        <w:t>RUN/POINT</w:t>
      </w:r>
      <w:r w:rsidR="00095E53">
        <w:t>“</w:t>
      </w:r>
      <w:r>
        <w:t xml:space="preserve"> (prostřední tlačítko na levé straně vysílačky). Nyní je zařízení v režimu Run/Point. Pokud je pes v pohybu, přijímací obojek pípá každých 5 sekund. Pokud pes stojí na místě, přijímací obojek pípá každé 2 sekundy.</w:t>
      </w:r>
    </w:p>
    <w:p w:rsidR="001A1711" w:rsidRDefault="001A1711" w:rsidP="001A1711">
      <w:pPr>
        <w:pStyle w:val="Bezmezer"/>
        <w:numPr>
          <w:ilvl w:val="0"/>
          <w:numId w:val="12"/>
        </w:numPr>
      </w:pPr>
      <w:r>
        <w:t>Pro režim Point Only stiskněte tlačítko RUN/POINT znovu. Pokud je pes v pohybu, přijímací obojek nevydává žádný zvuk. Pokud pes stojí na místě, přijímací obojek pípá každé 2 sekundy.</w:t>
      </w:r>
    </w:p>
    <w:p w:rsidR="001A1711" w:rsidRDefault="001A1711" w:rsidP="001A1711">
      <w:pPr>
        <w:pStyle w:val="Bezmezer"/>
      </w:pPr>
    </w:p>
    <w:p w:rsidR="00F30FF1" w:rsidRDefault="00F30FF1" w:rsidP="001A1711">
      <w:pPr>
        <w:pStyle w:val="Bezmezer"/>
      </w:pPr>
    </w:p>
    <w:p w:rsidR="00F30FF1" w:rsidRDefault="00F30FF1" w:rsidP="001A1711">
      <w:pPr>
        <w:pStyle w:val="Bezmezer"/>
        <w:rPr>
          <w:color w:val="FFFFFF" w:themeColor="background1"/>
          <w:highlight w:val="black"/>
        </w:rPr>
      </w:pPr>
    </w:p>
    <w:p w:rsidR="001A1711" w:rsidRPr="001A1711" w:rsidRDefault="001A1711" w:rsidP="001A1711">
      <w:pPr>
        <w:pStyle w:val="Bezmezer"/>
        <w:rPr>
          <w:color w:val="FFFFFF" w:themeColor="background1"/>
        </w:rPr>
      </w:pPr>
      <w:r w:rsidRPr="001A1711">
        <w:rPr>
          <w:color w:val="FFFFFF" w:themeColor="background1"/>
          <w:highlight w:val="black"/>
        </w:rPr>
        <w:lastRenderedPageBreak/>
        <w:t>NASTAVENÍ PŘIJÍMACÍHO OBOJKU</w:t>
      </w:r>
    </w:p>
    <w:p w:rsidR="001A1711" w:rsidRDefault="001A1711" w:rsidP="001A1711">
      <w:pPr>
        <w:pStyle w:val="Bezmezer"/>
      </w:pPr>
      <w:r>
        <w:t>Stiskněte a podržte tlačítko pro zapnutí na přijímacím obojku. LED světlo zabliká 7x a poté svítí nepřerušovaně.</w:t>
      </w:r>
      <w:r w:rsidR="00B72232">
        <w:t xml:space="preserve"> </w:t>
      </w:r>
      <w:r w:rsidR="00B72232" w:rsidRPr="00B72232">
        <w:rPr>
          <w:i/>
        </w:rPr>
        <w:t>Tlačítko pro zapnutí musíte držet do té doby, než světlo svítí nepřerušovaně</w:t>
      </w:r>
      <w:r w:rsidR="00B72232">
        <w:t xml:space="preserve">. Tlačítko </w:t>
      </w:r>
      <w:r w:rsidR="00F30FF1">
        <w:t>„</w:t>
      </w:r>
      <w:r w:rsidR="00B72232">
        <w:t>NICK</w:t>
      </w:r>
      <w:r w:rsidR="00F30FF1">
        <w:t>“</w:t>
      </w:r>
      <w:r w:rsidR="00B72232">
        <w:t xml:space="preserve"> a </w:t>
      </w:r>
      <w:r w:rsidR="00F30FF1">
        <w:t>„</w:t>
      </w:r>
      <w:r w:rsidR="00B72232">
        <w:t>STIMU</w:t>
      </w:r>
      <w:r w:rsidR="00F30FF1">
        <w:t>“ držte a povolujt</w:t>
      </w:r>
      <w:r w:rsidR="00B72232">
        <w:t>e zároveň. Po několika sekundách blikne 3x LED svět</w:t>
      </w:r>
      <w:r w:rsidR="00F30FF1">
        <w:t>lo. Přijímací obojek je nyní nastaven</w:t>
      </w:r>
      <w:r w:rsidR="00B72232">
        <w:t xml:space="preserve"> a </w:t>
      </w:r>
      <w:r w:rsidR="00F30FF1">
        <w:t xml:space="preserve">je </w:t>
      </w:r>
      <w:r w:rsidR="00B72232">
        <w:t>zapnutý.</w:t>
      </w:r>
    </w:p>
    <w:p w:rsidR="00B72232" w:rsidRDefault="00B72232" w:rsidP="001A1711">
      <w:pPr>
        <w:pStyle w:val="Bezmezer"/>
      </w:pPr>
    </w:p>
    <w:p w:rsidR="00F30FF1" w:rsidRDefault="00F30FF1" w:rsidP="001A1711">
      <w:pPr>
        <w:pStyle w:val="Bezmezer"/>
      </w:pPr>
    </w:p>
    <w:p w:rsidR="00F30FF1" w:rsidRDefault="00F30FF1" w:rsidP="001A1711">
      <w:pPr>
        <w:pStyle w:val="Bezmezer"/>
      </w:pPr>
    </w:p>
    <w:p w:rsidR="00B72232" w:rsidRPr="00B72232" w:rsidRDefault="00B72232" w:rsidP="001A1711">
      <w:pPr>
        <w:pStyle w:val="Bezmezer"/>
        <w:rPr>
          <w:color w:val="FFFFFF" w:themeColor="background1"/>
        </w:rPr>
      </w:pPr>
      <w:r w:rsidRPr="00B72232">
        <w:rPr>
          <w:color w:val="FFFFFF" w:themeColor="background1"/>
          <w:highlight w:val="black"/>
        </w:rPr>
        <w:t>ÚDRŽBA</w:t>
      </w:r>
    </w:p>
    <w:p w:rsidR="00B72232" w:rsidRDefault="00B72232" w:rsidP="00B72232">
      <w:pPr>
        <w:pStyle w:val="Bezmezer"/>
        <w:numPr>
          <w:ilvl w:val="0"/>
          <w:numId w:val="13"/>
        </w:numPr>
      </w:pPr>
      <w:r>
        <w:t xml:space="preserve">Je nezbytné </w:t>
      </w:r>
      <w:r w:rsidR="00F30FF1">
        <w:t xml:space="preserve">pravidelně </w:t>
      </w:r>
      <w:r>
        <w:t>výcvikový obojek</w:t>
      </w:r>
      <w:r w:rsidR="00F30FF1">
        <w:t xml:space="preserve"> čistit</w:t>
      </w:r>
      <w:r>
        <w:t>. Pravidelná údržba prodlužuje životnost zařízení.</w:t>
      </w:r>
    </w:p>
    <w:p w:rsidR="00B72232" w:rsidRDefault="00B72232" w:rsidP="00B72232">
      <w:pPr>
        <w:pStyle w:val="Bezmezer"/>
        <w:numPr>
          <w:ilvl w:val="0"/>
          <w:numId w:val="13"/>
        </w:numPr>
      </w:pPr>
      <w:r>
        <w:t>Zařízení čistěte pomocí vlažné vody a jemného antibakteriálního mýdla.</w:t>
      </w:r>
    </w:p>
    <w:p w:rsidR="00B72232" w:rsidRDefault="00B72232" w:rsidP="00B72232">
      <w:pPr>
        <w:pStyle w:val="Bezmezer"/>
        <w:numPr>
          <w:ilvl w:val="0"/>
          <w:numId w:val="13"/>
        </w:numPr>
      </w:pPr>
      <w:r>
        <w:t>Důkladně vyčistěte prostor mezi elektrodami a páskem.</w:t>
      </w:r>
    </w:p>
    <w:p w:rsidR="00B72232" w:rsidRDefault="00B72232" w:rsidP="00B72232">
      <w:pPr>
        <w:pStyle w:val="Bezmezer"/>
        <w:numPr>
          <w:ilvl w:val="0"/>
          <w:numId w:val="13"/>
        </w:numPr>
      </w:pPr>
      <w:r>
        <w:t>Pásek a sponu vyčistěte vodou a jemným mýdlem. Poté důkladně vysušte.</w:t>
      </w:r>
    </w:p>
    <w:p w:rsidR="00B72232" w:rsidRDefault="00B72232" w:rsidP="00B72232">
      <w:pPr>
        <w:pStyle w:val="Bezmezer"/>
        <w:numPr>
          <w:ilvl w:val="0"/>
          <w:numId w:val="13"/>
        </w:numPr>
      </w:pPr>
      <w:r>
        <w:t>Před každým použitím zařízení důkladně vysušte.</w:t>
      </w:r>
    </w:p>
    <w:p w:rsidR="00B72232" w:rsidRDefault="00B72232" w:rsidP="00B72232">
      <w:pPr>
        <w:pStyle w:val="Bezmezer"/>
      </w:pPr>
    </w:p>
    <w:p w:rsidR="00F30FF1" w:rsidRDefault="00F30FF1" w:rsidP="00B72232">
      <w:pPr>
        <w:pStyle w:val="Bezmezer"/>
      </w:pPr>
    </w:p>
    <w:p w:rsidR="00F30FF1" w:rsidRDefault="00F30FF1" w:rsidP="00B72232">
      <w:pPr>
        <w:pStyle w:val="Bezmezer"/>
      </w:pPr>
    </w:p>
    <w:p w:rsidR="00B72232" w:rsidRPr="00A6575A" w:rsidRDefault="00B72232" w:rsidP="00B72232">
      <w:pPr>
        <w:pStyle w:val="Bezmezer"/>
        <w:rPr>
          <w:color w:val="FFFFFF" w:themeColor="background1"/>
        </w:rPr>
      </w:pPr>
      <w:r w:rsidRPr="00A6575A">
        <w:rPr>
          <w:color w:val="FFFFFF" w:themeColor="background1"/>
          <w:highlight w:val="black"/>
        </w:rPr>
        <w:t>DŮLEŽITÉ BEZPEČNOSTNÍ INFORMACE</w:t>
      </w:r>
    </w:p>
    <w:p w:rsidR="00B72232" w:rsidRDefault="00B72232" w:rsidP="00B72232">
      <w:pPr>
        <w:pStyle w:val="Bezmezer"/>
        <w:numPr>
          <w:ilvl w:val="0"/>
          <w:numId w:val="14"/>
        </w:numPr>
      </w:pPr>
      <w:r>
        <w:t>Před jakýmkoli tréninkem se obraťte na vašeho veterináře a ujistěte se, že neexistují žádné fyzické důvody pro nadměrné štěkání vašeho psa a že je v dobré kondici.</w:t>
      </w:r>
    </w:p>
    <w:p w:rsidR="00B72232" w:rsidRDefault="00B72232" w:rsidP="00B72232">
      <w:pPr>
        <w:pStyle w:val="Bezmezer"/>
        <w:numPr>
          <w:ilvl w:val="0"/>
          <w:numId w:val="14"/>
        </w:numPr>
      </w:pPr>
      <w:r>
        <w:t>Výcvikový obojek je velmi hodnotné zařízení, pokud je používáno správně.</w:t>
      </w:r>
      <w:r w:rsidR="00A6575A">
        <w:t xml:space="preserve"> Proto je velmi důležité porozumět veškerým funkcím zařízení a jak správně nasadit přijímací obojek na vašeho psa.</w:t>
      </w:r>
    </w:p>
    <w:p w:rsidR="00A6575A" w:rsidRDefault="00A6575A" w:rsidP="00B72232">
      <w:pPr>
        <w:pStyle w:val="Bezmezer"/>
        <w:numPr>
          <w:ilvl w:val="0"/>
          <w:numId w:val="14"/>
        </w:numPr>
      </w:pPr>
      <w:r>
        <w:t>Žádné elektronické zařízení není perfektní, proto může dojít k tomu, že vás pes dostane neúmyslný elektrický impulz. Nikdy nenechávejte zařízení bez dohledu.</w:t>
      </w:r>
    </w:p>
    <w:p w:rsidR="00A6575A" w:rsidRDefault="00A6575A" w:rsidP="00B72232">
      <w:pPr>
        <w:pStyle w:val="Bezmezer"/>
        <w:numPr>
          <w:ilvl w:val="0"/>
          <w:numId w:val="14"/>
        </w:numPr>
      </w:pPr>
      <w:r>
        <w:t>Elektrody na přijímacím obojku jsou vyrobeny z vysoce kvalitní nerezové oceli, aby nedocházelo k chemickým nebo alergickým reakcím na kůži vašeho psa.</w:t>
      </w:r>
    </w:p>
    <w:p w:rsidR="00A6575A" w:rsidRDefault="00A6575A" w:rsidP="00B72232">
      <w:pPr>
        <w:pStyle w:val="Bezmezer"/>
        <w:numPr>
          <w:ilvl w:val="0"/>
          <w:numId w:val="14"/>
        </w:numPr>
      </w:pPr>
      <w:r>
        <w:t>Aby se předcházelo podráždění, přijímací obojek nikdy nenechávejte na krku zvířete déle než 12 hodin denně. Podráždění lze také předcházet změnou umístění přijímacího obojku na krku zvířete. Je důležité, aby byl přijímací obojek čistý. Čistěte elektrody pravidelně jemným antibakteriálním mýdlem.</w:t>
      </w:r>
    </w:p>
    <w:p w:rsidR="00B07729" w:rsidRDefault="00A6575A" w:rsidP="00A6575A">
      <w:pPr>
        <w:pStyle w:val="Bezmezer"/>
        <w:numPr>
          <w:ilvl w:val="0"/>
          <w:numId w:val="14"/>
        </w:numPr>
      </w:pPr>
      <w:r>
        <w:t>Pokud dojde k podráždění, pečlivě umyjte krk zvířete mýdlem a vodou a poté vytřete podrážděnou oblast peroxidem vodíku. Vysušte pečlivě a naneste antibiotickou mast.</w:t>
      </w:r>
      <w:r w:rsidR="00B07729">
        <w:br w:type="page"/>
      </w:r>
    </w:p>
    <w:p w:rsidR="00A6575A" w:rsidRPr="00F30FF1" w:rsidRDefault="00A6575A" w:rsidP="00A6575A">
      <w:pPr>
        <w:pStyle w:val="Bezmezer"/>
        <w:rPr>
          <w:color w:val="FFFFFF" w:themeColor="background1"/>
        </w:rPr>
      </w:pPr>
      <w:r w:rsidRPr="00F30FF1">
        <w:rPr>
          <w:color w:val="FFFFFF" w:themeColor="background1"/>
          <w:highlight w:val="black"/>
        </w:rPr>
        <w:lastRenderedPageBreak/>
        <w:t>ZÁRUKA</w:t>
      </w:r>
    </w:p>
    <w:p w:rsidR="0063462B" w:rsidRDefault="0063462B" w:rsidP="00A6575A">
      <w:pPr>
        <w:pStyle w:val="Bezmezer"/>
      </w:pPr>
    </w:p>
    <w:p w:rsidR="003F0E1C" w:rsidRPr="003F0E1C" w:rsidRDefault="003F0E1C" w:rsidP="003F0E1C">
      <w:pPr>
        <w:pStyle w:val="Nadpis1"/>
        <w:spacing w:before="0"/>
        <w:jc w:val="center"/>
        <w:rPr>
          <w:rFonts w:asciiTheme="minorHAnsi" w:hAnsiTheme="minorHAnsi" w:cstheme="minorHAnsi"/>
          <w:i/>
          <w:color w:val="000000" w:themeColor="text1"/>
          <w:sz w:val="22"/>
          <w:szCs w:val="22"/>
        </w:rPr>
      </w:pPr>
      <w:r w:rsidRPr="003F0E1C">
        <w:rPr>
          <w:rFonts w:asciiTheme="minorHAnsi" w:hAnsiTheme="minorHAnsi" w:cstheme="minorHAnsi"/>
          <w:i/>
          <w:color w:val="000000" w:themeColor="text1"/>
          <w:sz w:val="22"/>
          <w:szCs w:val="22"/>
        </w:rPr>
        <w:t>Prohlášení o shodě, záruční a pozáruční servis</w:t>
      </w:r>
    </w:p>
    <w:p w:rsidR="003F0E1C" w:rsidRPr="003F0E1C" w:rsidRDefault="003F0E1C" w:rsidP="003F0E1C">
      <w:pPr>
        <w:spacing w:after="0"/>
        <w:jc w:val="center"/>
        <w:rPr>
          <w:rFonts w:cstheme="minorHAnsi"/>
        </w:rPr>
      </w:pPr>
      <w:r w:rsidRPr="003F0E1C">
        <w:rPr>
          <w:rFonts w:cstheme="minorHAnsi"/>
        </w:rPr>
        <w:t>Přístroj byl schválen pro použití v zemích EU a je proto opatřen značkou CE. Veškerá potřebná dokumentace je k dispozici na webových stránkách dovozce, na vyžádání u dovozce a na prodejně u dovozce.</w:t>
      </w:r>
    </w:p>
    <w:p w:rsidR="003F0E1C" w:rsidRPr="003F0E1C" w:rsidRDefault="003F0E1C" w:rsidP="003F0E1C">
      <w:pPr>
        <w:spacing w:after="0"/>
        <w:jc w:val="center"/>
        <w:rPr>
          <w:rFonts w:cstheme="minorHAnsi"/>
        </w:rPr>
      </w:pPr>
      <w:r w:rsidRPr="003F0E1C">
        <w:rPr>
          <w:rFonts w:cstheme="minorHAnsi"/>
        </w:rPr>
        <w:t>Adresa, na které naleznete prohlášení o shodě a aktuální návod (záložka ke stažení):</w:t>
      </w:r>
    </w:p>
    <w:p w:rsidR="00646D68" w:rsidRDefault="00646D68" w:rsidP="003F0E1C">
      <w:pPr>
        <w:spacing w:after="0"/>
        <w:jc w:val="center"/>
      </w:pPr>
      <w:hyperlink r:id="rId14" w:history="1">
        <w:r w:rsidRPr="00CC2306">
          <w:rPr>
            <w:rStyle w:val="Hypertextovodkaz"/>
          </w:rPr>
          <w:t>https://www.elektro-obojky.cz/vycvikove-obojky/d-t-systems-spt-2420</w:t>
        </w:r>
      </w:hyperlink>
    </w:p>
    <w:p w:rsidR="00646D68" w:rsidRDefault="00646D68" w:rsidP="003F0E1C">
      <w:pPr>
        <w:spacing w:after="0"/>
        <w:jc w:val="center"/>
      </w:pPr>
    </w:p>
    <w:p w:rsidR="00646D68" w:rsidRDefault="00646D68" w:rsidP="003F0E1C">
      <w:pPr>
        <w:spacing w:after="0"/>
        <w:jc w:val="center"/>
        <w:rPr>
          <w:rFonts w:cstheme="minorHAnsi"/>
        </w:rPr>
      </w:pPr>
      <w:hyperlink r:id="rId15" w:history="1">
        <w:r w:rsidRPr="00CC2306">
          <w:rPr>
            <w:rStyle w:val="Hypertextovodkaz"/>
            <w:rFonts w:cstheme="minorHAnsi"/>
          </w:rPr>
          <w:t>https://www.elektro-obojky.cz/vycvikove-obojky/d-t-systems-spt-2422</w:t>
        </w:r>
      </w:hyperlink>
    </w:p>
    <w:p w:rsidR="00646D68" w:rsidRDefault="00646D68" w:rsidP="003F0E1C">
      <w:pPr>
        <w:spacing w:after="0"/>
        <w:jc w:val="center"/>
        <w:rPr>
          <w:rFonts w:cstheme="minorHAnsi"/>
        </w:rPr>
      </w:pPr>
    </w:p>
    <w:p w:rsidR="00646D68" w:rsidRDefault="00646D68" w:rsidP="003F0E1C">
      <w:pPr>
        <w:spacing w:after="0"/>
        <w:jc w:val="center"/>
        <w:rPr>
          <w:rFonts w:cstheme="minorHAnsi"/>
        </w:rPr>
      </w:pPr>
      <w:hyperlink r:id="rId16" w:history="1">
        <w:r w:rsidRPr="00CC2306">
          <w:rPr>
            <w:rStyle w:val="Hypertextovodkaz"/>
            <w:rFonts w:cstheme="minorHAnsi"/>
          </w:rPr>
          <w:t>https://www.elektro-obojky.cz/vycvikove-obojky/d-t-systems-spt-2430-s-lokatorem</w:t>
        </w:r>
      </w:hyperlink>
    </w:p>
    <w:p w:rsidR="00646D68" w:rsidRDefault="00646D68" w:rsidP="003F0E1C">
      <w:pPr>
        <w:spacing w:after="0"/>
        <w:jc w:val="center"/>
        <w:rPr>
          <w:rFonts w:cstheme="minorHAnsi"/>
        </w:rPr>
      </w:pPr>
    </w:p>
    <w:p w:rsidR="00646D68" w:rsidRDefault="00646D68" w:rsidP="003F0E1C">
      <w:pPr>
        <w:spacing w:after="0"/>
        <w:jc w:val="center"/>
        <w:rPr>
          <w:rFonts w:cstheme="minorHAnsi"/>
        </w:rPr>
      </w:pPr>
      <w:hyperlink r:id="rId17" w:history="1">
        <w:r w:rsidRPr="00CC2306">
          <w:rPr>
            <w:rStyle w:val="Hypertextovodkaz"/>
            <w:rFonts w:cstheme="minorHAnsi"/>
          </w:rPr>
          <w:t>https://www.elektro-obojky.cz/vycvikove-obojky/d-t-systems-spt-2432-s-lokatorem</w:t>
        </w:r>
      </w:hyperlink>
    </w:p>
    <w:p w:rsidR="00646D68" w:rsidRDefault="00646D68" w:rsidP="003F0E1C">
      <w:pPr>
        <w:spacing w:after="0"/>
        <w:jc w:val="center"/>
        <w:rPr>
          <w:rFonts w:cstheme="minorHAnsi"/>
        </w:rPr>
      </w:pPr>
    </w:p>
    <w:p w:rsidR="003F0E1C" w:rsidRDefault="003F0E1C" w:rsidP="003F0E1C">
      <w:pPr>
        <w:spacing w:after="0"/>
        <w:jc w:val="center"/>
        <w:rPr>
          <w:rFonts w:cstheme="minorHAnsi"/>
        </w:rPr>
      </w:pPr>
      <w:r w:rsidRPr="003F0E1C">
        <w:rPr>
          <w:rFonts w:cstheme="minorHAnsi"/>
        </w:rPr>
        <w:t>Změny technických parametrů, vlastností a tiskové chyby vyhrazeny.</w:t>
      </w:r>
    </w:p>
    <w:p w:rsidR="00B07729" w:rsidRDefault="00B07729" w:rsidP="003F0E1C">
      <w:pPr>
        <w:spacing w:after="0"/>
        <w:jc w:val="center"/>
        <w:rPr>
          <w:rFonts w:cstheme="minorHAnsi"/>
        </w:rPr>
      </w:pPr>
    </w:p>
    <w:p w:rsidR="00D862FD" w:rsidRPr="003F0E1C" w:rsidRDefault="00D862FD" w:rsidP="003F0E1C">
      <w:pPr>
        <w:spacing w:after="0"/>
        <w:jc w:val="center"/>
        <w:rPr>
          <w:rFonts w:cstheme="minorHAnsi"/>
        </w:rPr>
      </w:pPr>
      <w:bookmarkStart w:id="0" w:name="_GoBack"/>
      <w:bookmarkEnd w:id="0"/>
    </w:p>
    <w:p w:rsidR="003F0E1C" w:rsidRPr="003F0E1C" w:rsidRDefault="003F0E1C" w:rsidP="003F0E1C">
      <w:pPr>
        <w:spacing w:after="0"/>
        <w:jc w:val="center"/>
        <w:rPr>
          <w:rFonts w:cstheme="minorHAnsi"/>
          <w:b/>
        </w:rPr>
      </w:pPr>
      <w:r w:rsidRPr="003F0E1C">
        <w:rPr>
          <w:rFonts w:cstheme="minorHAnsi"/>
          <w:b/>
        </w:rPr>
        <w:t>Záruční a pozáruční opravy zabezpečuje dovozce:</w:t>
      </w:r>
    </w:p>
    <w:p w:rsidR="003F0E1C" w:rsidRPr="003F0E1C" w:rsidRDefault="003F0E1C" w:rsidP="003F0E1C">
      <w:pPr>
        <w:spacing w:after="0"/>
        <w:jc w:val="center"/>
        <w:rPr>
          <w:rFonts w:cstheme="minorHAnsi"/>
        </w:rPr>
      </w:pPr>
      <w:r w:rsidRPr="003F0E1C">
        <w:rPr>
          <w:rFonts w:cstheme="minorHAnsi"/>
        </w:rPr>
        <w:t>Reedog s. r.o.,</w:t>
      </w:r>
    </w:p>
    <w:p w:rsidR="003F0E1C" w:rsidRPr="003F0E1C" w:rsidRDefault="003F0E1C" w:rsidP="003F0E1C">
      <w:pPr>
        <w:spacing w:after="0"/>
        <w:jc w:val="center"/>
        <w:rPr>
          <w:rFonts w:cstheme="minorHAnsi"/>
        </w:rPr>
      </w:pPr>
      <w:r w:rsidRPr="003F0E1C">
        <w:rPr>
          <w:rFonts w:cstheme="minorHAnsi"/>
        </w:rPr>
        <w:t>Sedmidomky 459/8, Praha</w:t>
      </w:r>
    </w:p>
    <w:p w:rsidR="003F0E1C" w:rsidRPr="003F0E1C" w:rsidRDefault="003F0E1C" w:rsidP="003F0E1C">
      <w:pPr>
        <w:spacing w:after="0"/>
        <w:jc w:val="center"/>
        <w:rPr>
          <w:rFonts w:cstheme="minorHAnsi"/>
        </w:rPr>
      </w:pPr>
      <w:r w:rsidRPr="003F0E1C">
        <w:rPr>
          <w:rFonts w:cstheme="minorHAnsi"/>
        </w:rPr>
        <w:t>Infolinka: 721 471 118</w:t>
      </w:r>
    </w:p>
    <w:p w:rsidR="003F0E1C" w:rsidRPr="003F0E1C" w:rsidRDefault="003F0E1C" w:rsidP="003F0E1C">
      <w:pPr>
        <w:jc w:val="center"/>
        <w:rPr>
          <w:rFonts w:cstheme="minorHAnsi"/>
        </w:rPr>
      </w:pPr>
      <w:r w:rsidRPr="003F0E1C">
        <w:rPr>
          <w:rFonts w:cstheme="minorHAnsi"/>
          <w:lang w:val="en-US"/>
        </w:rPr>
        <w:t xml:space="preserve">Email: </w:t>
      </w:r>
      <w:hyperlink r:id="rId18" w:history="1">
        <w:r w:rsidRPr="003F0E1C">
          <w:rPr>
            <w:rStyle w:val="Hypertextovodkaz"/>
            <w:rFonts w:cstheme="minorHAnsi"/>
            <w:lang w:val="en-US"/>
          </w:rPr>
          <w:t>info@elektro-obojky.cz</w:t>
        </w:r>
      </w:hyperlink>
    </w:p>
    <w:p w:rsidR="0063462B" w:rsidRDefault="0063462B" w:rsidP="00A6575A">
      <w:pPr>
        <w:pStyle w:val="Bezmezer"/>
      </w:pPr>
    </w:p>
    <w:p w:rsidR="0063462B" w:rsidRDefault="0063462B" w:rsidP="00A6575A">
      <w:pPr>
        <w:pStyle w:val="Bezmezer"/>
      </w:pPr>
    </w:p>
    <w:p w:rsidR="00F30FF1" w:rsidRDefault="00F30FF1" w:rsidP="00A6575A">
      <w:pPr>
        <w:pStyle w:val="Bezmezer"/>
      </w:pPr>
    </w:p>
    <w:p w:rsidR="00B07729" w:rsidRDefault="00B07729" w:rsidP="00A6575A">
      <w:pPr>
        <w:pStyle w:val="Bezmezer"/>
      </w:pPr>
    </w:p>
    <w:p w:rsidR="0063462B" w:rsidRPr="006830A9" w:rsidRDefault="00A71EC5" w:rsidP="00A6575A">
      <w:pPr>
        <w:pStyle w:val="Bezmezer"/>
        <w:rPr>
          <w:color w:val="FFFFFF" w:themeColor="background1"/>
        </w:rPr>
      </w:pPr>
      <w:r w:rsidRPr="006830A9">
        <w:rPr>
          <w:color w:val="FFFFFF" w:themeColor="background1"/>
          <w:highlight w:val="black"/>
        </w:rPr>
        <w:t>FCC</w:t>
      </w:r>
    </w:p>
    <w:p w:rsidR="00A71EC5" w:rsidRDefault="00A71EC5" w:rsidP="00A6575A">
      <w:pPr>
        <w:pStyle w:val="Bezmezer"/>
      </w:pPr>
      <w:r>
        <w:t>Toto zařízení bylo vyrobeno</w:t>
      </w:r>
      <w:r w:rsidR="006830A9">
        <w:t xml:space="preserve"> a uznáno za odpovídající podle pravidel FCC (Federal Communication Commission). Jakékoli neoprávněné úpravy produktu jsou porušením těchto pravidel.</w:t>
      </w:r>
      <w:r w:rsidR="00030EF8">
        <w:t xml:space="preserve"> </w:t>
      </w:r>
    </w:p>
    <w:p w:rsidR="00A71EC5" w:rsidRPr="00D508A5" w:rsidRDefault="00A71EC5" w:rsidP="00A6575A">
      <w:pPr>
        <w:pStyle w:val="Bezmezer"/>
      </w:pPr>
    </w:p>
    <w:sectPr w:rsidR="00A71EC5" w:rsidRPr="00D50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930"/>
    <w:multiLevelType w:val="hybridMultilevel"/>
    <w:tmpl w:val="7BCA9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D04872"/>
    <w:multiLevelType w:val="hybridMultilevel"/>
    <w:tmpl w:val="FAC60E02"/>
    <w:lvl w:ilvl="0" w:tplc="4A7CD68A">
      <w:start w:val="1"/>
      <w:numFmt w:val="decimal"/>
      <w:lvlText w:val="%1."/>
      <w:lvlJc w:val="left"/>
      <w:pPr>
        <w:ind w:left="720" w:hanging="360"/>
      </w:pPr>
      <w:rPr>
        <w:rFonts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720390"/>
    <w:multiLevelType w:val="hybridMultilevel"/>
    <w:tmpl w:val="93A0E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D19D3"/>
    <w:multiLevelType w:val="hybridMultilevel"/>
    <w:tmpl w:val="67C681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6C578B"/>
    <w:multiLevelType w:val="hybridMultilevel"/>
    <w:tmpl w:val="8E944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AF3AD6"/>
    <w:multiLevelType w:val="hybridMultilevel"/>
    <w:tmpl w:val="E488DA22"/>
    <w:lvl w:ilvl="0" w:tplc="40CC5D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7B036DC"/>
    <w:multiLevelType w:val="hybridMultilevel"/>
    <w:tmpl w:val="CFA460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EEB0DE4"/>
    <w:multiLevelType w:val="hybridMultilevel"/>
    <w:tmpl w:val="472A9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9202C4"/>
    <w:multiLevelType w:val="hybridMultilevel"/>
    <w:tmpl w:val="8EEA4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2585E44"/>
    <w:multiLevelType w:val="hybridMultilevel"/>
    <w:tmpl w:val="2B780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9440208"/>
    <w:multiLevelType w:val="hybridMultilevel"/>
    <w:tmpl w:val="57549D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FB6327C"/>
    <w:multiLevelType w:val="hybridMultilevel"/>
    <w:tmpl w:val="E45C5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8B1B8B"/>
    <w:multiLevelType w:val="hybridMultilevel"/>
    <w:tmpl w:val="A372C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06E6CAF"/>
    <w:multiLevelType w:val="hybridMultilevel"/>
    <w:tmpl w:val="4F889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260BBC"/>
    <w:multiLevelType w:val="hybridMultilevel"/>
    <w:tmpl w:val="F1D40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7"/>
  </w:num>
  <w:num w:numId="5">
    <w:abstractNumId w:val="8"/>
  </w:num>
  <w:num w:numId="6">
    <w:abstractNumId w:val="13"/>
  </w:num>
  <w:num w:numId="7">
    <w:abstractNumId w:val="1"/>
  </w:num>
  <w:num w:numId="8">
    <w:abstractNumId w:val="12"/>
  </w:num>
  <w:num w:numId="9">
    <w:abstractNumId w:val="5"/>
  </w:num>
  <w:num w:numId="10">
    <w:abstractNumId w:val="2"/>
  </w:num>
  <w:num w:numId="11">
    <w:abstractNumId w:val="6"/>
  </w:num>
  <w:num w:numId="12">
    <w:abstractNumId w:val="3"/>
  </w:num>
  <w:num w:numId="13">
    <w:abstractNumId w:val="1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CF"/>
    <w:rsid w:val="00030EF8"/>
    <w:rsid w:val="00052284"/>
    <w:rsid w:val="00095E53"/>
    <w:rsid w:val="001A1711"/>
    <w:rsid w:val="002372D2"/>
    <w:rsid w:val="00262168"/>
    <w:rsid w:val="002813F0"/>
    <w:rsid w:val="002F79E6"/>
    <w:rsid w:val="003B6C2D"/>
    <w:rsid w:val="003F0E1C"/>
    <w:rsid w:val="004021F7"/>
    <w:rsid w:val="00476021"/>
    <w:rsid w:val="004A1943"/>
    <w:rsid w:val="004F12B7"/>
    <w:rsid w:val="00516258"/>
    <w:rsid w:val="0063462B"/>
    <w:rsid w:val="00636C1A"/>
    <w:rsid w:val="00646D68"/>
    <w:rsid w:val="006830A9"/>
    <w:rsid w:val="006B73B2"/>
    <w:rsid w:val="007552CF"/>
    <w:rsid w:val="008B1E9D"/>
    <w:rsid w:val="008D3544"/>
    <w:rsid w:val="0099251B"/>
    <w:rsid w:val="00A06CE6"/>
    <w:rsid w:val="00A6575A"/>
    <w:rsid w:val="00A71EC5"/>
    <w:rsid w:val="00B07729"/>
    <w:rsid w:val="00B64DF2"/>
    <w:rsid w:val="00B72232"/>
    <w:rsid w:val="00C53731"/>
    <w:rsid w:val="00C55B9C"/>
    <w:rsid w:val="00C61F77"/>
    <w:rsid w:val="00CC7EBA"/>
    <w:rsid w:val="00D350B7"/>
    <w:rsid w:val="00D508A5"/>
    <w:rsid w:val="00D862FD"/>
    <w:rsid w:val="00E45770"/>
    <w:rsid w:val="00EA75EB"/>
    <w:rsid w:val="00F23C0F"/>
    <w:rsid w:val="00F27E4B"/>
    <w:rsid w:val="00F30FF1"/>
    <w:rsid w:val="00F56444"/>
    <w:rsid w:val="00FA4D73"/>
    <w:rsid w:val="00FC57E3"/>
    <w:rsid w:val="00FD3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E1C"/>
  </w:style>
  <w:style w:type="paragraph" w:styleId="Nadpis1">
    <w:name w:val="heading 1"/>
    <w:basedOn w:val="Normln"/>
    <w:next w:val="Normln"/>
    <w:link w:val="Nadpis1Char"/>
    <w:uiPriority w:val="9"/>
    <w:qFormat/>
    <w:rsid w:val="003F0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52CF"/>
    <w:pPr>
      <w:spacing w:after="0" w:line="240" w:lineRule="auto"/>
    </w:pPr>
  </w:style>
  <w:style w:type="character" w:styleId="Zvraznn">
    <w:name w:val="Emphasis"/>
    <w:basedOn w:val="Standardnpsmoodstavce"/>
    <w:uiPriority w:val="20"/>
    <w:qFormat/>
    <w:rsid w:val="00A06CE6"/>
    <w:rPr>
      <w:i/>
      <w:iCs/>
    </w:rPr>
  </w:style>
  <w:style w:type="paragraph" w:styleId="Textbubliny">
    <w:name w:val="Balloon Text"/>
    <w:basedOn w:val="Normln"/>
    <w:link w:val="TextbublinyChar"/>
    <w:uiPriority w:val="99"/>
    <w:semiHidden/>
    <w:unhideWhenUsed/>
    <w:rsid w:val="008B1E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E9D"/>
    <w:rPr>
      <w:rFonts w:ascii="Tahoma" w:hAnsi="Tahoma" w:cs="Tahoma"/>
      <w:sz w:val="16"/>
      <w:szCs w:val="16"/>
    </w:rPr>
  </w:style>
  <w:style w:type="character" w:customStyle="1" w:styleId="Nadpis1Char">
    <w:name w:val="Nadpis 1 Char"/>
    <w:basedOn w:val="Standardnpsmoodstavce"/>
    <w:link w:val="Nadpis1"/>
    <w:uiPriority w:val="9"/>
    <w:rsid w:val="003F0E1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F0E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0E1C"/>
  </w:style>
  <w:style w:type="paragraph" w:styleId="Nadpis1">
    <w:name w:val="heading 1"/>
    <w:basedOn w:val="Normln"/>
    <w:next w:val="Normln"/>
    <w:link w:val="Nadpis1Char"/>
    <w:uiPriority w:val="9"/>
    <w:qFormat/>
    <w:rsid w:val="003F0E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552CF"/>
    <w:pPr>
      <w:spacing w:after="0" w:line="240" w:lineRule="auto"/>
    </w:pPr>
  </w:style>
  <w:style w:type="character" w:styleId="Zvraznn">
    <w:name w:val="Emphasis"/>
    <w:basedOn w:val="Standardnpsmoodstavce"/>
    <w:uiPriority w:val="20"/>
    <w:qFormat/>
    <w:rsid w:val="00A06CE6"/>
    <w:rPr>
      <w:i/>
      <w:iCs/>
    </w:rPr>
  </w:style>
  <w:style w:type="paragraph" w:styleId="Textbubliny">
    <w:name w:val="Balloon Text"/>
    <w:basedOn w:val="Normln"/>
    <w:link w:val="TextbublinyChar"/>
    <w:uiPriority w:val="99"/>
    <w:semiHidden/>
    <w:unhideWhenUsed/>
    <w:rsid w:val="008B1E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1E9D"/>
    <w:rPr>
      <w:rFonts w:ascii="Tahoma" w:hAnsi="Tahoma" w:cs="Tahoma"/>
      <w:sz w:val="16"/>
      <w:szCs w:val="16"/>
    </w:rPr>
  </w:style>
  <w:style w:type="character" w:customStyle="1" w:styleId="Nadpis1Char">
    <w:name w:val="Nadpis 1 Char"/>
    <w:basedOn w:val="Standardnpsmoodstavce"/>
    <w:link w:val="Nadpis1"/>
    <w:uiPriority w:val="9"/>
    <w:rsid w:val="003F0E1C"/>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3F0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415953">
      <w:bodyDiv w:val="1"/>
      <w:marLeft w:val="0"/>
      <w:marRight w:val="0"/>
      <w:marTop w:val="0"/>
      <w:marBottom w:val="0"/>
      <w:divBdr>
        <w:top w:val="none" w:sz="0" w:space="0" w:color="auto"/>
        <w:left w:val="none" w:sz="0" w:space="0" w:color="auto"/>
        <w:bottom w:val="none" w:sz="0" w:space="0" w:color="auto"/>
        <w:right w:val="none" w:sz="0" w:space="0" w:color="auto"/>
      </w:divBdr>
      <w:divsChild>
        <w:div w:id="1319844490">
          <w:marLeft w:val="0"/>
          <w:marRight w:val="0"/>
          <w:marTop w:val="0"/>
          <w:marBottom w:val="0"/>
          <w:divBdr>
            <w:top w:val="none" w:sz="0" w:space="0" w:color="auto"/>
            <w:left w:val="none" w:sz="0" w:space="0" w:color="auto"/>
            <w:bottom w:val="none" w:sz="0" w:space="0" w:color="auto"/>
            <w:right w:val="none" w:sz="0" w:space="0" w:color="auto"/>
          </w:divBdr>
          <w:divsChild>
            <w:div w:id="1451894969">
              <w:marLeft w:val="0"/>
              <w:marRight w:val="60"/>
              <w:marTop w:val="0"/>
              <w:marBottom w:val="0"/>
              <w:divBdr>
                <w:top w:val="none" w:sz="0" w:space="0" w:color="auto"/>
                <w:left w:val="none" w:sz="0" w:space="0" w:color="auto"/>
                <w:bottom w:val="none" w:sz="0" w:space="0" w:color="auto"/>
                <w:right w:val="none" w:sz="0" w:space="0" w:color="auto"/>
              </w:divBdr>
              <w:divsChild>
                <w:div w:id="550270136">
                  <w:marLeft w:val="0"/>
                  <w:marRight w:val="0"/>
                  <w:marTop w:val="0"/>
                  <w:marBottom w:val="120"/>
                  <w:divBdr>
                    <w:top w:val="single" w:sz="6" w:space="0" w:color="C0C0C0"/>
                    <w:left w:val="single" w:sz="6" w:space="0" w:color="D9D9D9"/>
                    <w:bottom w:val="single" w:sz="6" w:space="0" w:color="D9D9D9"/>
                    <w:right w:val="single" w:sz="6" w:space="0" w:color="D9D9D9"/>
                  </w:divBdr>
                  <w:divsChild>
                    <w:div w:id="375617888">
                      <w:marLeft w:val="0"/>
                      <w:marRight w:val="0"/>
                      <w:marTop w:val="0"/>
                      <w:marBottom w:val="0"/>
                      <w:divBdr>
                        <w:top w:val="none" w:sz="0" w:space="0" w:color="auto"/>
                        <w:left w:val="none" w:sz="0" w:space="0" w:color="auto"/>
                        <w:bottom w:val="none" w:sz="0" w:space="0" w:color="auto"/>
                        <w:right w:val="none" w:sz="0" w:space="0" w:color="auto"/>
                      </w:divBdr>
                    </w:div>
                    <w:div w:id="21185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315">
          <w:marLeft w:val="0"/>
          <w:marRight w:val="0"/>
          <w:marTop w:val="0"/>
          <w:marBottom w:val="0"/>
          <w:divBdr>
            <w:top w:val="none" w:sz="0" w:space="0" w:color="auto"/>
            <w:left w:val="none" w:sz="0" w:space="0" w:color="auto"/>
            <w:bottom w:val="none" w:sz="0" w:space="0" w:color="auto"/>
            <w:right w:val="none" w:sz="0" w:space="0" w:color="auto"/>
          </w:divBdr>
          <w:divsChild>
            <w:div w:id="1700743239">
              <w:marLeft w:val="60"/>
              <w:marRight w:val="0"/>
              <w:marTop w:val="0"/>
              <w:marBottom w:val="0"/>
              <w:divBdr>
                <w:top w:val="none" w:sz="0" w:space="0" w:color="auto"/>
                <w:left w:val="none" w:sz="0" w:space="0" w:color="auto"/>
                <w:bottom w:val="none" w:sz="0" w:space="0" w:color="auto"/>
                <w:right w:val="none" w:sz="0" w:space="0" w:color="auto"/>
              </w:divBdr>
              <w:divsChild>
                <w:div w:id="1197041100">
                  <w:marLeft w:val="0"/>
                  <w:marRight w:val="0"/>
                  <w:marTop w:val="0"/>
                  <w:marBottom w:val="0"/>
                  <w:divBdr>
                    <w:top w:val="none" w:sz="0" w:space="0" w:color="auto"/>
                    <w:left w:val="none" w:sz="0" w:space="0" w:color="auto"/>
                    <w:bottom w:val="none" w:sz="0" w:space="0" w:color="auto"/>
                    <w:right w:val="none" w:sz="0" w:space="0" w:color="auto"/>
                  </w:divBdr>
                  <w:divsChild>
                    <w:div w:id="1581334167">
                      <w:marLeft w:val="0"/>
                      <w:marRight w:val="0"/>
                      <w:marTop w:val="0"/>
                      <w:marBottom w:val="120"/>
                      <w:divBdr>
                        <w:top w:val="single" w:sz="6" w:space="0" w:color="F5F5F5"/>
                        <w:left w:val="single" w:sz="6" w:space="0" w:color="F5F5F5"/>
                        <w:bottom w:val="single" w:sz="6" w:space="0" w:color="F5F5F5"/>
                        <w:right w:val="single" w:sz="6" w:space="0" w:color="F5F5F5"/>
                      </w:divBdr>
                      <w:divsChild>
                        <w:div w:id="1874810131">
                          <w:marLeft w:val="0"/>
                          <w:marRight w:val="0"/>
                          <w:marTop w:val="0"/>
                          <w:marBottom w:val="0"/>
                          <w:divBdr>
                            <w:top w:val="none" w:sz="0" w:space="0" w:color="auto"/>
                            <w:left w:val="none" w:sz="0" w:space="0" w:color="auto"/>
                            <w:bottom w:val="none" w:sz="0" w:space="0" w:color="auto"/>
                            <w:right w:val="none" w:sz="0" w:space="0" w:color="auto"/>
                          </w:divBdr>
                          <w:divsChild>
                            <w:div w:id="17642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info@elektro-obojky.cz"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elektro-obojky.cz/vycvikove-obojky/d-t-systems-spt-2432-s-lokatorem" TargetMode="External"/><Relationship Id="rId2" Type="http://schemas.openxmlformats.org/officeDocument/2006/relationships/styles" Target="styles.xml"/><Relationship Id="rId16" Type="http://schemas.openxmlformats.org/officeDocument/2006/relationships/hyperlink" Target="https://www.elektro-obojky.cz/vycvikove-obojky/d-t-systems-spt-2430-s-lokatore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elektro-obojky.cz/vycvikove-obojky/d-t-systems-spt-2422"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elektro-obojky.cz/vycvikove-obojky/d-t-systems-spt-242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11</Pages>
  <Words>2086</Words>
  <Characters>12313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18</cp:revision>
  <dcterms:created xsi:type="dcterms:W3CDTF">2018-04-03T13:59:00Z</dcterms:created>
  <dcterms:modified xsi:type="dcterms:W3CDTF">2018-04-06T07:33:00Z</dcterms:modified>
</cp:coreProperties>
</file>