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57" w:rsidRDefault="00830E57" w:rsidP="00830E57">
      <w:pPr>
        <w:spacing w:after="0" w:line="240" w:lineRule="auto"/>
        <w:contextualSpacing/>
      </w:pPr>
    </w:p>
    <w:p w:rsidR="00830E57" w:rsidRDefault="00830E57" w:rsidP="00830E57">
      <w:pPr>
        <w:spacing w:after="0" w:line="240" w:lineRule="auto"/>
        <w:contextualSpacing/>
      </w:pPr>
    </w:p>
    <w:p w:rsidR="00830E57" w:rsidRPr="00830E57" w:rsidRDefault="00830E57" w:rsidP="00830E57">
      <w:pPr>
        <w:spacing w:after="0" w:line="240" w:lineRule="auto"/>
        <w:contextualSpacing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inline distT="0" distB="0" distL="0" distR="0">
            <wp:extent cx="5756910" cy="5473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D6" w:rsidRDefault="00784669" w:rsidP="00830E57">
      <w:pPr>
        <w:spacing w:after="0" w:line="240" w:lineRule="auto"/>
        <w:contextualSpacing/>
      </w:pPr>
      <w:r>
        <w:rPr>
          <w:noProof/>
          <w:lang w:eastAsia="cs-CZ"/>
        </w:rPr>
        <w:lastRenderedPageBreak/>
        <w:drawing>
          <wp:inline distT="0" distB="0" distL="0" distR="0" wp14:anchorId="3A6E277B" wp14:editId="2EED72DA">
            <wp:extent cx="5756910" cy="65487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69" w:rsidRPr="00784669" w:rsidRDefault="00784669" w:rsidP="00830E57">
      <w:pPr>
        <w:spacing w:after="0" w:line="240" w:lineRule="auto"/>
        <w:contextualSpacing/>
        <w:rPr>
          <w:u w:val="single"/>
        </w:rPr>
      </w:pPr>
      <w:r w:rsidRPr="00784669">
        <w:rPr>
          <w:b/>
          <w:u w:val="single"/>
        </w:rPr>
        <w:t>Upozornění</w:t>
      </w:r>
      <w:r w:rsidRPr="00784669">
        <w:rPr>
          <w:u w:val="single"/>
        </w:rPr>
        <w:t>: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Po</w:t>
      </w:r>
      <w:r w:rsidR="00830E57">
        <w:t>užívejte pouze pro domácí zvířata</w:t>
      </w:r>
      <w:r>
        <w:t>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Nepoužívejte tento přístroj s poškozeným napájecím kabelem nebo napájením.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Nenechávejte pracovat fontánu bez vody. Pokud je hladina vody příliš nízká, může to být nebezpečné pro </w:t>
      </w:r>
      <w:r w:rsidR="00830E57">
        <w:t>správné fungování produktu</w:t>
      </w:r>
      <w:r>
        <w:t>.</w:t>
      </w:r>
    </w:p>
    <w:p w:rsidR="00784669" w:rsidRDefault="00784669" w:rsidP="00830E57">
      <w:pPr>
        <w:spacing w:after="0" w:line="240" w:lineRule="auto"/>
        <w:contextualSpacing/>
      </w:pPr>
      <w:r>
        <w:t>Ujistěte se, že je hladina vody nad</w:t>
      </w:r>
      <w:r w:rsidR="00830E57">
        <w:t xml:space="preserve"> ukazate</w:t>
      </w:r>
      <w:r>
        <w:t>lem „MIN“</w:t>
      </w:r>
      <w:r w:rsidR="00830E57">
        <w:t>. O</w:t>
      </w:r>
      <w:r>
        <w:t>dpojte fontánu, pokud hladina vody klesne pod tuto linku.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Nepokoušejte se opravit čerpadla motoru </w:t>
      </w:r>
      <w:r w:rsidR="00830E57">
        <w:t>na vlastní pěst</w:t>
      </w:r>
      <w:r>
        <w:t>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Nenechávejte napájecí kabel v zóně, kde se lidé procházejí apod., může dojít k nehodě.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Neodpojujte tahem za napájecí kabel. 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Ujistěte se, že napájecí kabel není napnutý.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Nenechávejte tento přístroj bez dozoru a odpojte jej, když se nepoužívá.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Nepoužívejte ho venku.  Vyhrazeno výlučně pro vnitřní použití!</w:t>
      </w:r>
    </w:p>
    <w:p w:rsidR="00784669" w:rsidRPr="00784669" w:rsidRDefault="00784669" w:rsidP="00830E57">
      <w:pPr>
        <w:spacing w:after="0" w:line="240" w:lineRule="auto"/>
        <w:contextualSpacing/>
        <w:rPr>
          <w:u w:val="single"/>
        </w:rPr>
      </w:pPr>
      <w:r w:rsidRPr="00784669">
        <w:rPr>
          <w:b/>
          <w:u w:val="single"/>
        </w:rPr>
        <w:lastRenderedPageBreak/>
        <w:t>Napájení</w:t>
      </w:r>
    </w:p>
    <w:p w:rsidR="00784669" w:rsidRDefault="00784669" w:rsidP="00830E57">
      <w:pPr>
        <w:spacing w:after="0" w:line="240" w:lineRule="auto"/>
        <w:contextualSpacing/>
      </w:pPr>
      <w:r>
        <w:t>Fontána musí být připojen</w:t>
      </w:r>
      <w:r w:rsidR="00830E57">
        <w:t>a</w:t>
      </w:r>
      <w:r>
        <w:t xml:space="preserve"> pomocí napájecího kabelu, který je dodán společně s fontánou.</w:t>
      </w:r>
    </w:p>
    <w:p w:rsidR="00784669" w:rsidRPr="00784669" w:rsidRDefault="00784669" w:rsidP="00830E57">
      <w:pPr>
        <w:spacing w:after="0" w:line="240" w:lineRule="auto"/>
        <w:contextualSpacing/>
        <w:rPr>
          <w:b/>
          <w:u w:val="single"/>
        </w:rPr>
      </w:pPr>
      <w:r w:rsidRPr="00784669">
        <w:rPr>
          <w:b/>
          <w:u w:val="single"/>
        </w:rPr>
        <w:t>Udržování</w:t>
      </w:r>
    </w:p>
    <w:p w:rsidR="00784669" w:rsidRDefault="00784669" w:rsidP="00830E57">
      <w:pPr>
        <w:spacing w:after="0" w:line="240" w:lineRule="auto"/>
        <w:contextualSpacing/>
      </w:pPr>
      <w:r>
        <w:t>Omyjte a opláchněte fontánu s měkkou houbou a neabrazivním čisticím prostředkem. Důkladně opláchněte, tak aby nebyli žádné zbytky mýdla apod. Použijte malý kartáček na čištění zbytků uvnitř kopule.</w:t>
      </w:r>
    </w:p>
    <w:p w:rsidR="00784669" w:rsidRDefault="004979AF" w:rsidP="00830E57">
      <w:pPr>
        <w:spacing w:after="0" w:line="240" w:lineRule="auto"/>
        <w:contextualSpacing/>
      </w:pPr>
      <w:r w:rsidRPr="004979AF">
        <w:rPr>
          <w:u w:val="single"/>
        </w:rPr>
        <w:t>Upozornění:</w:t>
      </w:r>
      <w:r>
        <w:t xml:space="preserve"> D</w:t>
      </w:r>
      <w:r w:rsidR="00784669">
        <w:t xml:space="preserve">oporučujeme čistit každé 2 dny, aby se zabránilo usazování vodního kamene. </w:t>
      </w:r>
      <w:r>
        <w:t xml:space="preserve"> Pro čištění </w:t>
      </w:r>
      <w:r w:rsidR="0090636F">
        <w:t>musíte</w:t>
      </w:r>
      <w:r w:rsidR="00784669">
        <w:t xml:space="preserve"> odpojit</w:t>
      </w:r>
      <w:r w:rsidR="0090636F">
        <w:t xml:space="preserve"> vodní čerpadlo, </w:t>
      </w:r>
      <w:r w:rsidR="00784669">
        <w:t xml:space="preserve">odstraňte kopuli, pak </w:t>
      </w:r>
      <w:r w:rsidR="0090636F">
        <w:t>vylejte</w:t>
      </w:r>
      <w:r w:rsidR="00784669">
        <w:t xml:space="preserve"> použitou vodu a </w:t>
      </w:r>
      <w:r w:rsidR="0090636F">
        <w:t>znovu sestavte fontánu jako na začátku.</w:t>
      </w:r>
    </w:p>
    <w:p w:rsidR="00784669" w:rsidRDefault="00B363AC" w:rsidP="00830E57">
      <w:pPr>
        <w:spacing w:after="0" w:line="240" w:lineRule="auto"/>
        <w:contextualSpacing/>
      </w:pPr>
      <w:r>
        <w:t xml:space="preserve">Pravidelným čištěním můžete prodloužit </w:t>
      </w:r>
      <w:r w:rsidR="00784669">
        <w:t>životnost</w:t>
      </w:r>
      <w:r>
        <w:t xml:space="preserve"> výrobku</w:t>
      </w:r>
      <w:r w:rsidR="00784669">
        <w:t>. V ideálním případě se doporučuje používat balenou vodu.</w:t>
      </w:r>
    </w:p>
    <w:p w:rsidR="00784669" w:rsidRDefault="00784669" w:rsidP="00830E57">
      <w:pPr>
        <w:spacing w:after="0" w:line="240" w:lineRule="auto"/>
        <w:contextualSpacing/>
      </w:pPr>
      <w:r>
        <w:t>Čerpadlo je třeba vyčistit</w:t>
      </w:r>
      <w:r w:rsidR="004979AF">
        <w:t xml:space="preserve"> minimálně</w:t>
      </w:r>
      <w:r>
        <w:t xml:space="preserve"> jednou týdně. Vyj</w:t>
      </w:r>
      <w:r w:rsidR="004979AF">
        <w:t>měte čerpadlo a p</w:t>
      </w:r>
      <w:r w:rsidR="00B363AC">
        <w:t>ečlivě odstraňte</w:t>
      </w:r>
      <w:r>
        <w:t xml:space="preserve"> nahromaděnou </w:t>
      </w:r>
      <w:r w:rsidR="00B363AC">
        <w:t>nečistotu p</w:t>
      </w:r>
      <w:r>
        <w:t>omocí staréh</w:t>
      </w:r>
      <w:r w:rsidR="00B363AC">
        <w:t>o zubního kartáčku nebo jakéhokoliv podobného</w:t>
      </w:r>
      <w:r>
        <w:t xml:space="preserve"> produkt</w:t>
      </w:r>
      <w:r w:rsidR="00B363AC">
        <w:t>u</w:t>
      </w:r>
      <w:r w:rsidR="004979AF">
        <w:t>. Můžete vyčistit čerpadlo s</w:t>
      </w:r>
      <w:r w:rsidR="00B363AC">
        <w:t xml:space="preserve"> octem, tak, že propláchněte fontánu octem na </w:t>
      </w:r>
      <w:r>
        <w:t>několik sekund. Znovu sestavte vodní če</w:t>
      </w:r>
      <w:r w:rsidR="00B363AC">
        <w:t>rpadlo při dodržení výše uvedených kroků</w:t>
      </w:r>
      <w:r>
        <w:t>.</w:t>
      </w:r>
    </w:p>
    <w:p w:rsidR="004979AF" w:rsidRDefault="004979AF" w:rsidP="00830E57">
      <w:pPr>
        <w:spacing w:after="0" w:line="240" w:lineRule="auto"/>
        <w:contextualSpacing/>
        <w:rPr>
          <w:b/>
          <w:u w:val="single"/>
        </w:rPr>
      </w:pPr>
    </w:p>
    <w:p w:rsidR="00784669" w:rsidRPr="00B363AC" w:rsidRDefault="00784669" w:rsidP="00830E57">
      <w:pPr>
        <w:spacing w:after="0" w:line="240" w:lineRule="auto"/>
        <w:contextualSpacing/>
        <w:rPr>
          <w:b/>
          <w:u w:val="single"/>
        </w:rPr>
      </w:pPr>
      <w:r w:rsidRPr="00B363AC">
        <w:rPr>
          <w:b/>
          <w:u w:val="single"/>
        </w:rPr>
        <w:t>Fontána a váš mazlíček</w:t>
      </w:r>
    </w:p>
    <w:p w:rsidR="00784669" w:rsidRDefault="00784669" w:rsidP="00830E57">
      <w:pPr>
        <w:spacing w:after="0" w:line="240" w:lineRule="auto"/>
        <w:contextualSpacing/>
      </w:pPr>
      <w:r>
        <w:t xml:space="preserve">Může se stát, že při prvním použití, váš mazlíček </w:t>
      </w:r>
      <w:r w:rsidR="00EC5645">
        <w:t>nebude důvěřovat tomuto</w:t>
      </w:r>
      <w:r w:rsidR="004979AF">
        <w:t>,</w:t>
      </w:r>
      <w:r w:rsidR="00EC5645">
        <w:t xml:space="preserve"> pro něj neobvyklému </w:t>
      </w:r>
      <w:r>
        <w:t xml:space="preserve">objektu. </w:t>
      </w:r>
      <w:r w:rsidR="00EC5645">
        <w:t>U některých</w:t>
      </w:r>
      <w:r>
        <w:t xml:space="preserve"> domácí</w:t>
      </w:r>
      <w:r w:rsidR="00EC5645">
        <w:t>ch mazlíčků</w:t>
      </w:r>
      <w:r>
        <w:t xml:space="preserve"> to může trvat n</w:t>
      </w:r>
      <w:r w:rsidR="00EC5645">
        <w:t>ěkolik dní nebo více, než si na fontánu zvyknou</w:t>
      </w:r>
      <w:r>
        <w:t>.</w:t>
      </w:r>
    </w:p>
    <w:p w:rsidR="00EC5645" w:rsidRDefault="00EC5645" w:rsidP="00830E57">
      <w:pPr>
        <w:spacing w:after="0" w:line="240" w:lineRule="auto"/>
        <w:contextualSpacing/>
      </w:pPr>
      <w:r>
        <w:t>Váš mazlíček může mít raději fontánu daleko od svého jídla. V takovém případě ji zkuste připojit jinde: v prádelně, koupelně</w:t>
      </w:r>
      <w:r w:rsidR="00784669">
        <w:t xml:space="preserve"> </w:t>
      </w:r>
      <w:r>
        <w:t xml:space="preserve"> apod.</w:t>
      </w:r>
    </w:p>
    <w:p w:rsidR="00784669" w:rsidRDefault="00784669" w:rsidP="00830E57">
      <w:pPr>
        <w:spacing w:after="0" w:line="240" w:lineRule="auto"/>
        <w:contextualSpacing/>
      </w:pPr>
      <w:r>
        <w:t xml:space="preserve">Můžete přidat led do mísy, </w:t>
      </w:r>
      <w:r w:rsidR="00770B40">
        <w:t xml:space="preserve">aby byla voda </w:t>
      </w:r>
      <w:r>
        <w:t>osvěžující!</w:t>
      </w:r>
    </w:p>
    <w:p w:rsidR="00784669" w:rsidRPr="00770B40" w:rsidRDefault="00784669" w:rsidP="00830E57">
      <w:pPr>
        <w:spacing w:after="0" w:line="240" w:lineRule="auto"/>
        <w:contextualSpacing/>
        <w:rPr>
          <w:b/>
          <w:u w:val="single"/>
        </w:rPr>
      </w:pPr>
      <w:r w:rsidRPr="00770B40">
        <w:rPr>
          <w:b/>
          <w:u w:val="single"/>
        </w:rPr>
        <w:t>Opravy</w:t>
      </w:r>
    </w:p>
    <w:p w:rsidR="00784669" w:rsidRDefault="00784669" w:rsidP="00830E57">
      <w:pPr>
        <w:spacing w:after="0" w:line="240" w:lineRule="auto"/>
        <w:contextualSpacing/>
      </w:pPr>
      <w:r>
        <w:t xml:space="preserve">1. Zkontrolujte následující body, pokud </w:t>
      </w:r>
      <w:r w:rsidR="00770B40">
        <w:t>fontána nepracuje správně</w:t>
      </w:r>
      <w:r>
        <w:t>: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Ujistěte se, že zástrčka je v</w:t>
      </w:r>
      <w:r w:rsidR="00770B40">
        <w:t> síti.</w:t>
      </w:r>
    </w:p>
    <w:p w:rsidR="00770B40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V případě, že čerpadlo je zapojen</w:t>
      </w:r>
      <w:r w:rsidR="00770B40">
        <w:t>o</w:t>
      </w:r>
      <w:r>
        <w:t>, ale stále nefunguje:</w:t>
      </w:r>
      <w:r w:rsidR="00770B40">
        <w:t xml:space="preserve"> </w:t>
      </w:r>
      <w:r>
        <w:t>Zkon</w:t>
      </w:r>
      <w:r w:rsidR="00770B40">
        <w:t xml:space="preserve">trolujte jistič nebo zkuste jinou zásuvku. </w:t>
      </w:r>
    </w:p>
    <w:p w:rsidR="00784669" w:rsidRDefault="00770B40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Odstraňte gumovou trubku z čerpadla. Počkejte několik sekund a </w:t>
      </w:r>
      <w:r w:rsidR="00784669">
        <w:t>vložte znovu.</w:t>
      </w:r>
    </w:p>
    <w:p w:rsidR="00784669" w:rsidRDefault="00770B40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Zkontrolujte </w:t>
      </w:r>
      <w:r w:rsidR="00784669">
        <w:t xml:space="preserve">vnější část čerpadla a ujistěte se, že </w:t>
      </w:r>
      <w:r>
        <w:t>není</w:t>
      </w:r>
      <w:r w:rsidR="00784669">
        <w:t xml:space="preserve"> zase</w:t>
      </w:r>
      <w:r>
        <w:t>knuté</w:t>
      </w:r>
      <w:r w:rsidR="00784669">
        <w:t>.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Zkontrolujte, zda </w:t>
      </w:r>
      <w:r w:rsidR="007F6F82">
        <w:t>hadice není zkroucená</w:t>
      </w:r>
      <w:r>
        <w:t>.</w:t>
      </w:r>
    </w:p>
    <w:p w:rsidR="00784669" w:rsidRDefault="00784669" w:rsidP="00830E57">
      <w:pPr>
        <w:spacing w:after="0" w:line="240" w:lineRule="auto"/>
        <w:contextualSpacing/>
      </w:pPr>
      <w:r>
        <w:t>2. Zkontro</w:t>
      </w:r>
      <w:r w:rsidR="007F6F82">
        <w:t>lujte následující body, pokud</w:t>
      </w:r>
      <w:r>
        <w:t xml:space="preserve"> průtok čerpadla není pravidelný nebo pokud zurčí: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Zkontrolu</w:t>
      </w:r>
      <w:r w:rsidR="007F6F82">
        <w:t>jte čerpadlo, aby jste se</w:t>
      </w:r>
      <w:r>
        <w:t xml:space="preserve"> ujistil</w:t>
      </w:r>
      <w:r w:rsidR="007F6F82">
        <w:t>i</w:t>
      </w:r>
      <w:r>
        <w:t>, že je zcela ponořen</w:t>
      </w:r>
      <w:r w:rsidR="007F6F82">
        <w:t>o</w:t>
      </w:r>
      <w:r>
        <w:t xml:space="preserve"> do vody a trub</w:t>
      </w:r>
      <w:r w:rsidR="007F6F82">
        <w:t>ka není zakřivená nebo blokována</w:t>
      </w:r>
      <w:r>
        <w:t>.</w:t>
      </w:r>
    </w:p>
    <w:p w:rsidR="00784669" w:rsidRDefault="00784669" w:rsidP="00830E57">
      <w:pPr>
        <w:spacing w:after="0" w:line="240" w:lineRule="auto"/>
        <w:contextualSpacing/>
      </w:pPr>
      <w:r>
        <w:t>3. Postupujte takto pokud uslyšíte abnormální hluk:</w:t>
      </w:r>
    </w:p>
    <w:p w:rsidR="00784669" w:rsidRDefault="00784669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Ujistěte se, že hladina vody je mezi značkami MIN a MAX.</w:t>
      </w:r>
    </w:p>
    <w:p w:rsidR="00784669" w:rsidRDefault="007F6F82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Přidejte vodu</w:t>
      </w:r>
      <w:r w:rsidR="00784669">
        <w:t xml:space="preserve"> v nádrži v případě potřeby.</w:t>
      </w:r>
    </w:p>
    <w:p w:rsidR="00784669" w:rsidRDefault="007F6F82" w:rsidP="00830E57">
      <w:pPr>
        <w:spacing w:after="0" w:line="240" w:lineRule="auto"/>
        <w:contextualSpacing/>
      </w:pPr>
      <w:r>
        <w:t>4. Vaše zvíře nepije z fontány</w:t>
      </w:r>
      <w:r w:rsidR="00784669">
        <w:t>:</w:t>
      </w:r>
    </w:p>
    <w:p w:rsidR="00784669" w:rsidRDefault="007F6F82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Většina domácích mazlíčků přitahuje voda</w:t>
      </w:r>
      <w:r w:rsidR="00784669">
        <w:t xml:space="preserve"> z vodovodu, ale mohou potřebovat</w:t>
      </w:r>
      <w:r>
        <w:t xml:space="preserve"> nějaký čas, aby se přizpůsobili</w:t>
      </w:r>
      <w:r w:rsidR="00784669">
        <w:t xml:space="preserve"> </w:t>
      </w:r>
      <w:r>
        <w:t xml:space="preserve">na novému </w:t>
      </w:r>
      <w:r w:rsidR="00784669">
        <w:t>zdroj</w:t>
      </w:r>
      <w:r>
        <w:t>i</w:t>
      </w:r>
      <w:r w:rsidR="00784669">
        <w:t xml:space="preserve"> vody. Dávejte pozor, </w:t>
      </w:r>
      <w:r>
        <w:t xml:space="preserve">aby </w:t>
      </w:r>
      <w:r w:rsidR="00784669">
        <w:t xml:space="preserve">váš mazlíček </w:t>
      </w:r>
      <w:r>
        <w:t>pil dostatečné množství tekutiny</w:t>
      </w:r>
      <w:r w:rsidR="00784669">
        <w:t>.</w:t>
      </w:r>
    </w:p>
    <w:p w:rsidR="00784669" w:rsidRDefault="00784669" w:rsidP="00830E57">
      <w:pPr>
        <w:spacing w:after="0" w:line="240" w:lineRule="auto"/>
        <w:contextualSpacing/>
      </w:pPr>
      <w:r>
        <w:t xml:space="preserve">Upozornění: V případě, že hladina je příliš nízká, může dojít </w:t>
      </w:r>
      <w:r w:rsidR="007F6F82">
        <w:t>k poškozen</w:t>
      </w:r>
      <w:r w:rsidR="00155889">
        <w:t>í čerpadla. Ujisti se, že udržu</w:t>
      </w:r>
      <w:bookmarkStart w:id="0" w:name="_GoBack"/>
      <w:bookmarkEnd w:id="0"/>
      <w:r w:rsidR="007F6F82">
        <w:t>jete</w:t>
      </w:r>
      <w:r>
        <w:t xml:space="preserve"> hladinu</w:t>
      </w:r>
      <w:r w:rsidR="007F6F82">
        <w:t xml:space="preserve"> vody nad minimální plnicí linku MIN a odpoj</w:t>
      </w:r>
      <w:r>
        <w:t>t</w:t>
      </w:r>
      <w:r w:rsidR="007F6F82">
        <w:t>e</w:t>
      </w:r>
      <w:r>
        <w:t xml:space="preserve"> fontánu v případě, že hladina vody je pod touto hranicí.</w:t>
      </w:r>
    </w:p>
    <w:p w:rsidR="007F6F82" w:rsidRPr="007F6F82" w:rsidRDefault="007F6F82" w:rsidP="00830E57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Řešení problémů</w:t>
      </w:r>
    </w:p>
    <w:p w:rsidR="007F6F82" w:rsidRDefault="007F6F82" w:rsidP="00830E57">
      <w:pPr>
        <w:spacing w:after="0" w:line="240" w:lineRule="auto"/>
        <w:contextualSpacing/>
      </w:pPr>
      <w:r>
        <w:t>Pokud by váš produkt přestal pracovat, nebo dojde k poruše, přečtěte si nejdříve tuto příručku, pak zkontrolujte, zda používáte výrobek správně.</w:t>
      </w:r>
    </w:p>
    <w:p w:rsidR="007F6F82" w:rsidRDefault="007F6F82" w:rsidP="00830E57">
      <w:pPr>
        <w:spacing w:after="0" w:line="240" w:lineRule="auto"/>
        <w:contextualSpacing/>
      </w:pPr>
      <w:r>
        <w:t xml:space="preserve">Pokud problém přetrvává, obraťte se na svého distributora Elektro-obojky.cz </w:t>
      </w:r>
    </w:p>
    <w:p w:rsidR="007F6F82" w:rsidRDefault="007F6F82" w:rsidP="00830E57">
      <w:pPr>
        <w:spacing w:after="0" w:line="240" w:lineRule="auto"/>
        <w:contextualSpacing/>
      </w:pPr>
      <w:r>
        <w:t>V závislosti na rozsahu poruchy, budete možná muset vrátit produkt kvůli servisu a opravě.</w:t>
      </w:r>
    </w:p>
    <w:p w:rsidR="007F6F82" w:rsidRDefault="007F6F82" w:rsidP="00830E57">
      <w:pPr>
        <w:spacing w:after="0" w:line="240" w:lineRule="auto"/>
        <w:contextualSpacing/>
      </w:pPr>
      <w:r>
        <w:t>Pro všechny opravy, prosím uveďte následující:</w:t>
      </w:r>
    </w:p>
    <w:p w:rsidR="007F6F82" w:rsidRDefault="007F6F82" w:rsidP="00830E57">
      <w:pPr>
        <w:spacing w:after="0" w:line="240" w:lineRule="auto"/>
        <w:contextualSpacing/>
      </w:pPr>
      <w:r>
        <w:t>- Kompletní produkt</w:t>
      </w:r>
    </w:p>
    <w:p w:rsidR="007F6F82" w:rsidRDefault="007F6F82" w:rsidP="00830E57">
      <w:pPr>
        <w:spacing w:after="0" w:line="240" w:lineRule="auto"/>
        <w:contextualSpacing/>
      </w:pPr>
      <w:r>
        <w:lastRenderedPageBreak/>
        <w:t xml:space="preserve">- </w:t>
      </w:r>
      <w:r w:rsidR="00830E57">
        <w:t>Potvrzení o koupi</w:t>
      </w:r>
      <w:r>
        <w:t xml:space="preserve"> (faktura nebo prodejní doklad)</w:t>
      </w:r>
    </w:p>
    <w:p w:rsidR="007F6F82" w:rsidRDefault="00830E57" w:rsidP="00830E57">
      <w:pPr>
        <w:spacing w:after="0" w:line="240" w:lineRule="auto"/>
        <w:contextualSpacing/>
      </w:pPr>
      <w:r>
        <w:t>Pokud vynecháte jed</w:t>
      </w:r>
      <w:r w:rsidR="007F6F82">
        <w:t>n</w:t>
      </w:r>
      <w:r>
        <w:t>u</w:t>
      </w:r>
      <w:r w:rsidR="007F6F82">
        <w:t xml:space="preserve"> z těchto položek, </w:t>
      </w:r>
      <w:r>
        <w:t xml:space="preserve"> budou Vám účtovány všechny náklady.</w:t>
      </w:r>
    </w:p>
    <w:p w:rsidR="007F6F82" w:rsidRDefault="007F6F82" w:rsidP="00830E57">
      <w:pPr>
        <w:spacing w:after="0" w:line="240" w:lineRule="auto"/>
        <w:contextualSpacing/>
      </w:pPr>
      <w:r>
        <w:t>Záruka</w:t>
      </w:r>
    </w:p>
    <w:p w:rsidR="007F6F82" w:rsidRDefault="007F6F82" w:rsidP="00830E57">
      <w:pPr>
        <w:spacing w:after="0" w:line="240" w:lineRule="auto"/>
        <w:contextualSpacing/>
      </w:pPr>
      <w:r>
        <w:t>C. Záruční podmínky</w:t>
      </w:r>
    </w:p>
    <w:p w:rsidR="007F6F82" w:rsidRDefault="007F6F82" w:rsidP="00830E57">
      <w:pPr>
        <w:spacing w:after="0" w:line="240" w:lineRule="auto"/>
        <w:contextualSpacing/>
      </w:pPr>
      <w:r>
        <w:t>1. Tato záruka bude platná pouze s dokladem o koupi (faktura nebo dokladu o koupi).</w:t>
      </w:r>
    </w:p>
    <w:p w:rsidR="007F6F82" w:rsidRDefault="007F6F82" w:rsidP="00830E57">
      <w:pPr>
        <w:spacing w:after="0" w:line="240" w:lineRule="auto"/>
        <w:contextualSpacing/>
      </w:pPr>
      <w:r>
        <w:t>2. Tato záruka se nevztahuje na následující:</w:t>
      </w:r>
    </w:p>
    <w:p w:rsidR="007F6F82" w:rsidRDefault="007F6F82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přímé či nepřímé problémy, které vznikly při odesílání výrobku zpět distributorovi nebo NUM'AXES,</w:t>
      </w:r>
    </w:p>
    <w:p w:rsidR="007F6F82" w:rsidRDefault="007F6F82" w:rsidP="00830E57">
      <w:pPr>
        <w:pStyle w:val="Odstavecseseznamem"/>
        <w:numPr>
          <w:ilvl w:val="0"/>
          <w:numId w:val="4"/>
        </w:numPr>
        <w:spacing w:after="0" w:line="240" w:lineRule="auto"/>
      </w:pPr>
      <w:r>
        <w:t>poškození výrobku způsobené:</w:t>
      </w:r>
    </w:p>
    <w:p w:rsidR="007F6F82" w:rsidRDefault="007F6F82" w:rsidP="00830E57">
      <w:pPr>
        <w:spacing w:after="0" w:line="240" w:lineRule="auto"/>
        <w:contextualSpacing/>
      </w:pPr>
      <w:r>
        <w:t>- Nedbalost</w:t>
      </w:r>
      <w:r w:rsidR="00830E57">
        <w:t xml:space="preserve">í nebo nesprávným </w:t>
      </w:r>
      <w:r>
        <w:t>užívání</w:t>
      </w:r>
      <w:r w:rsidR="00830E57">
        <w:t>m (kousání</w:t>
      </w:r>
      <w:r>
        <w:t>, zlomení, trhliny</w:t>
      </w:r>
      <w:r w:rsidR="00830E57">
        <w:t xml:space="preserve"> ...</w:t>
      </w:r>
      <w:r>
        <w:t>),</w:t>
      </w:r>
    </w:p>
    <w:p w:rsidR="007F6F82" w:rsidRDefault="007F6F82" w:rsidP="00830E57">
      <w:pPr>
        <w:spacing w:after="0" w:line="240" w:lineRule="auto"/>
        <w:contextualSpacing/>
      </w:pPr>
      <w:r>
        <w:t>- Opravy prováděny neoprávněnými osobami.</w:t>
      </w:r>
    </w:p>
    <w:p w:rsidR="007F6F82" w:rsidRDefault="00830E57" w:rsidP="00830E57">
      <w:pPr>
        <w:spacing w:after="0" w:line="240" w:lineRule="auto"/>
        <w:contextualSpacing/>
      </w:pPr>
      <w:r>
        <w:t>- Ztrátou nebo odcizením</w:t>
      </w:r>
    </w:p>
    <w:p w:rsidR="007F6F82" w:rsidRDefault="007F6F82" w:rsidP="00830E57">
      <w:pPr>
        <w:spacing w:after="0" w:line="240" w:lineRule="auto"/>
        <w:contextualSpacing/>
      </w:pPr>
      <w:r>
        <w:t xml:space="preserve">3. Pokud je produkt shledán vadný, NUM'AXES se rozhodne </w:t>
      </w:r>
      <w:r w:rsidR="00830E57">
        <w:t>pro jeho opravu nebo náhradu</w:t>
      </w:r>
      <w:r>
        <w:t>.</w:t>
      </w:r>
    </w:p>
    <w:p w:rsidR="007F6F82" w:rsidRDefault="00830E57" w:rsidP="00830E57">
      <w:pPr>
        <w:spacing w:after="0" w:line="240" w:lineRule="auto"/>
        <w:contextualSpacing/>
      </w:pPr>
      <w:r>
        <w:t>4</w:t>
      </w:r>
      <w:r w:rsidR="007F6F82">
        <w:t>. NUM'AXES si vyhrazuje právo upravovat vlastnosti svých p</w:t>
      </w:r>
      <w:r>
        <w:t>roduktů s cílem učinit technické</w:t>
      </w:r>
    </w:p>
    <w:p w:rsidR="007F6F82" w:rsidRDefault="007F6F82" w:rsidP="00830E57">
      <w:pPr>
        <w:spacing w:after="0" w:line="240" w:lineRule="auto"/>
        <w:contextualSpacing/>
      </w:pPr>
      <w:r>
        <w:t>zlepšení nebo v souladu s novými předpisy.</w:t>
      </w:r>
    </w:p>
    <w:p w:rsidR="007F6F82" w:rsidRDefault="007F6F82" w:rsidP="00830E57">
      <w:pPr>
        <w:spacing w:after="0" w:line="240" w:lineRule="auto"/>
        <w:contextualSpacing/>
      </w:pPr>
      <w:r>
        <w:t>6. Informace obsažené v této příručce mohou být změněny bez předchozího upozornění.</w:t>
      </w:r>
    </w:p>
    <w:p w:rsidR="007F6F82" w:rsidRPr="00830E57" w:rsidRDefault="007F6F82" w:rsidP="00830E57">
      <w:pPr>
        <w:spacing w:after="0" w:line="240" w:lineRule="auto"/>
        <w:contextualSpacing/>
        <w:rPr>
          <w:b/>
        </w:rPr>
      </w:pPr>
      <w:r>
        <w:t>7. Fotografie a kresby nejsou smluvní.</w:t>
      </w:r>
    </w:p>
    <w:p w:rsidR="007F6F82" w:rsidRPr="00830E57" w:rsidRDefault="007F6F82" w:rsidP="00830E57">
      <w:pPr>
        <w:spacing w:after="0" w:line="240" w:lineRule="auto"/>
        <w:contextualSpacing/>
        <w:rPr>
          <w:b/>
        </w:rPr>
      </w:pPr>
      <w:r w:rsidRPr="00830E57">
        <w:rPr>
          <w:b/>
        </w:rPr>
        <w:t>Likvidace či recyklace vašeho zařízení na konci své životnosti</w:t>
      </w:r>
    </w:p>
    <w:p w:rsidR="007F6F82" w:rsidRDefault="007F6F82" w:rsidP="00830E57">
      <w:pPr>
        <w:spacing w:after="0" w:line="240" w:lineRule="auto"/>
        <w:contextualSpacing/>
      </w:pPr>
      <w:r>
        <w:t xml:space="preserve">Piktogram, který se objeví na vašem produktu znamená, že tento </w:t>
      </w:r>
      <w:r w:rsidR="00830E57">
        <w:t>produkt</w:t>
      </w:r>
      <w:r>
        <w:t xml:space="preserve"> nemůže být hozen do domovního odpadu.</w:t>
      </w:r>
    </w:p>
    <w:p w:rsidR="007F6F82" w:rsidRDefault="007F6F82" w:rsidP="00830E57">
      <w:pPr>
        <w:spacing w:after="0" w:line="240" w:lineRule="auto"/>
        <w:contextualSpacing/>
      </w:pPr>
      <w:r>
        <w:t xml:space="preserve">Musíte přinést přístroj do sběrného místa, </w:t>
      </w:r>
      <w:r w:rsidR="00830E57">
        <w:t xml:space="preserve">k recyklaci elektronických odpadů </w:t>
      </w:r>
      <w:r>
        <w:t>nebo přivést ji zpět svému distributorovi.</w:t>
      </w:r>
    </w:p>
    <w:p w:rsidR="007F6F82" w:rsidRDefault="007F6F82" w:rsidP="00830E57">
      <w:pPr>
        <w:spacing w:after="0" w:line="240" w:lineRule="auto"/>
        <w:contextualSpacing/>
      </w:pPr>
      <w:r>
        <w:t>Přijetí tohoto procesu, uděláte něco pro životní prostředí; přispějete k zachování přírodních zdrojů</w:t>
      </w:r>
    </w:p>
    <w:p w:rsidR="007F6F82" w:rsidRDefault="007F6F82" w:rsidP="00830E57">
      <w:pPr>
        <w:spacing w:after="0" w:line="240" w:lineRule="auto"/>
        <w:contextualSpacing/>
      </w:pPr>
      <w:r>
        <w:t>a k ochraně lidského zdraví.</w:t>
      </w:r>
    </w:p>
    <w:p w:rsidR="00830E57" w:rsidRDefault="00830E57" w:rsidP="00830E57">
      <w:pPr>
        <w:spacing w:after="0" w:line="240" w:lineRule="auto"/>
        <w:contextualSpacing/>
      </w:pPr>
    </w:p>
    <w:p w:rsidR="00830E57" w:rsidRDefault="00830E57">
      <w:pPr>
        <w:spacing w:after="0" w:line="240" w:lineRule="auto"/>
        <w:contextualSpacing/>
      </w:pPr>
    </w:p>
    <w:sectPr w:rsidR="0083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00E"/>
    <w:multiLevelType w:val="hybridMultilevel"/>
    <w:tmpl w:val="6E868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315F"/>
    <w:multiLevelType w:val="hybridMultilevel"/>
    <w:tmpl w:val="AC12B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2E8E"/>
    <w:multiLevelType w:val="hybridMultilevel"/>
    <w:tmpl w:val="90AA3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3226B"/>
    <w:multiLevelType w:val="hybridMultilevel"/>
    <w:tmpl w:val="58B80728"/>
    <w:lvl w:ilvl="0" w:tplc="DA6CF2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B084B"/>
    <w:multiLevelType w:val="hybridMultilevel"/>
    <w:tmpl w:val="02283A8E"/>
    <w:lvl w:ilvl="0" w:tplc="DA6CF2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82CA0"/>
    <w:multiLevelType w:val="hybridMultilevel"/>
    <w:tmpl w:val="7B4A4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F22AB"/>
    <w:multiLevelType w:val="hybridMultilevel"/>
    <w:tmpl w:val="8B80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320A3"/>
    <w:multiLevelType w:val="hybridMultilevel"/>
    <w:tmpl w:val="2BFCA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5663D"/>
    <w:multiLevelType w:val="hybridMultilevel"/>
    <w:tmpl w:val="19AAE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69"/>
    <w:rsid w:val="00055BFF"/>
    <w:rsid w:val="00155889"/>
    <w:rsid w:val="004979AF"/>
    <w:rsid w:val="00591125"/>
    <w:rsid w:val="00770B40"/>
    <w:rsid w:val="00784669"/>
    <w:rsid w:val="007F6F82"/>
    <w:rsid w:val="00830E57"/>
    <w:rsid w:val="0090636F"/>
    <w:rsid w:val="00B363AC"/>
    <w:rsid w:val="00E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6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6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 2</dc:creator>
  <cp:lastModifiedBy>Acer</cp:lastModifiedBy>
  <cp:revision>3</cp:revision>
  <dcterms:created xsi:type="dcterms:W3CDTF">2015-10-29T12:14:00Z</dcterms:created>
  <dcterms:modified xsi:type="dcterms:W3CDTF">2015-11-11T11:14:00Z</dcterms:modified>
</cp:coreProperties>
</file>