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7A4BA" w14:textId="77777777" w:rsidR="001F1BB0" w:rsidRPr="001F1BB0" w:rsidRDefault="001F1BB0" w:rsidP="001E5DE8">
      <w:pPr>
        <w:jc w:val="both"/>
        <w:rPr>
          <w:b/>
          <w:bCs/>
          <w:sz w:val="40"/>
          <w:szCs w:val="40"/>
        </w:rPr>
      </w:pPr>
      <w:r w:rsidRPr="001F1BB0">
        <w:rPr>
          <w:b/>
          <w:bCs/>
          <w:sz w:val="40"/>
          <w:szCs w:val="40"/>
        </w:rPr>
        <w:t>Jak jednoduše zalévat trávník?</w:t>
      </w:r>
    </w:p>
    <w:p w14:paraId="59A27321" w14:textId="4544685D" w:rsidR="001F1BB0" w:rsidRDefault="001F1BB0" w:rsidP="001E5DE8">
      <w:pPr>
        <w:jc w:val="both"/>
      </w:pPr>
      <w:r w:rsidRPr="001F1BB0">
        <w:rPr>
          <w:b/>
          <w:bCs/>
        </w:rPr>
        <w:t>Praha, 3. srpna 2022</w:t>
      </w:r>
      <w:r>
        <w:t xml:space="preserve"> - Vypěstovat na zahradě krásný a hustý trávník je otázka mnoha týdnů. Zasejete, hnojíte, sekáte, provzdušňujete, vyhrabáváte a zase sekáte. Je to nekonečná práce. Pak stačí delší období sucha a vše je ztraceno. Bez zalévání to prostě nejde. Kropit trávník hadicí má ale smysl jen v případě, že máte před domem trávníček o rozloze 2 x 5 m.  Na větší trávník je smysluplnější použití zavlažovače.</w:t>
      </w:r>
    </w:p>
    <w:p w14:paraId="7B0F7EC8" w14:textId="44CDB106" w:rsidR="001F1BB0" w:rsidRDefault="006010A8" w:rsidP="001E5DE8">
      <w:pPr>
        <w:jc w:val="both"/>
      </w:pPr>
      <w:r>
        <w:t>„</w:t>
      </w:r>
      <w:r w:rsidR="001F1BB0">
        <w:t>Nejjednodušším způsobem jsou různé mobilní zavlažovače, jelikož u nich není třeba řešit instalaci. Pouze je položíte na zahradu, připojíte k nim hadici a pustíte vodu. Daní za snadné použití je ale nutnost hadici neustále uklízet, jinak v trávníku za pár dní zůstane po hadici žlutý pruh</w:t>
      </w:r>
      <w:r>
        <w:t xml:space="preserve">,“ říká Petr Tichý, produktový specialista sítě prodejen </w:t>
      </w:r>
      <w:proofErr w:type="spellStart"/>
      <w:r>
        <w:t>Hecht</w:t>
      </w:r>
      <w:proofErr w:type="spellEnd"/>
      <w:r>
        <w:t xml:space="preserve"> – specialista na zahradu.</w:t>
      </w:r>
      <w:r w:rsidR="001F1BB0">
        <w:t xml:space="preserve"> Jenže komu se chce každý den natahovat a smotávat hadici?</w:t>
      </w:r>
      <w:r>
        <w:t xml:space="preserve"> </w:t>
      </w:r>
    </w:p>
    <w:p w14:paraId="220D0FB8" w14:textId="6E416147" w:rsidR="006010A8" w:rsidRPr="006010A8" w:rsidRDefault="006010A8" w:rsidP="001E5DE8">
      <w:pPr>
        <w:jc w:val="both"/>
        <w:rPr>
          <w:b/>
          <w:bCs/>
        </w:rPr>
      </w:pPr>
      <w:r w:rsidRPr="006010A8">
        <w:rPr>
          <w:b/>
          <w:bCs/>
        </w:rPr>
        <w:t xml:space="preserve">Zalévání </w:t>
      </w:r>
      <w:r w:rsidR="009F7EC8">
        <w:rPr>
          <w:b/>
          <w:bCs/>
        </w:rPr>
        <w:t xml:space="preserve">trávníku </w:t>
      </w:r>
      <w:r w:rsidRPr="006010A8">
        <w:rPr>
          <w:b/>
          <w:bCs/>
        </w:rPr>
        <w:t>bez práce</w:t>
      </w:r>
      <w:r w:rsidR="009F7EC8">
        <w:rPr>
          <w:b/>
          <w:bCs/>
        </w:rPr>
        <w:t>. Podzemní závlaha.</w:t>
      </w:r>
    </w:p>
    <w:p w14:paraId="695A0BCE" w14:textId="3B6BE7CD" w:rsidR="001F1BB0" w:rsidRDefault="001F1BB0" w:rsidP="001E5DE8">
      <w:pPr>
        <w:jc w:val="both"/>
      </w:pPr>
      <w:r>
        <w:t xml:space="preserve">Podzemní závlaha má v našich končinách stále punc něčeho, co je drahé a náročné na instalaci. Přitom to nemusí být tak docela pravda. Když použijete zdravý selský rozum, zvládnete jednoduchou podzemní závlahu vybudovat sami a ani </w:t>
      </w:r>
      <w:r w:rsidR="001E5DE8">
        <w:t>n</w:t>
      </w:r>
      <w:r>
        <w:t>ebudete muset sahat příliš hluboko</w:t>
      </w:r>
      <w:r w:rsidR="001E5DE8">
        <w:t xml:space="preserve"> </w:t>
      </w:r>
      <w:r w:rsidR="001E5DE8" w:rsidRPr="001E5DE8">
        <w:t>do kapsy</w:t>
      </w:r>
      <w:r>
        <w:t xml:space="preserve">. Na středně velké trávníky o rozloze </w:t>
      </w:r>
      <w:proofErr w:type="gramStart"/>
      <w:r>
        <w:t>300 – 500</w:t>
      </w:r>
      <w:proofErr w:type="gramEnd"/>
      <w:r>
        <w:t xml:space="preserve"> m2 klidně vystačíte i s jedním nebo dvěma postřikovači. Jejich instalace vám zabere jedno odpoledne a už nikdy se nebudete muset tahat s hadicí.</w:t>
      </w:r>
    </w:p>
    <w:p w14:paraId="53E42EB7" w14:textId="7D7914E3" w:rsidR="001F1BB0" w:rsidRDefault="001E5DE8" w:rsidP="001E5DE8">
      <w:pPr>
        <w:jc w:val="both"/>
      </w:pPr>
      <w:r>
        <w:t>„</w:t>
      </w:r>
      <w:r w:rsidR="001F1BB0">
        <w:t>Výsuvný impulsní postřikovač</w:t>
      </w:r>
      <w:r>
        <w:t>, například</w:t>
      </w:r>
      <w:r w:rsidR="001F1BB0">
        <w:t xml:space="preserve"> HECHT 02677</w:t>
      </w:r>
      <w:r>
        <w:t>,</w:t>
      </w:r>
      <w:r w:rsidR="001F1BB0">
        <w:t xml:space="preserve"> je v klidu skrytý na úrovni trávníku, není tedy prakticky vidět, nikde nepřekáží a můžete jej přejet i sekačkou. Jakmile je do něho přivedena voda, tlak jej vysune a impulsní tryska začne rozstřikovat vodu v nastaveném úhlu. Když bude postřikovač umístěn například v rohu pozemku, jednoduše jej nastavíte, aby stříkal jen od plotu k plotu v úhlu 90°. Umístit jej ale můžete i doprostřed pozemku, pak lze nastavit tak, že se bude otáčet neustále dokola a stříkat do všech stran.  Při dostatečném tlaku vody dostříkne až 11 metrů daleko</w:t>
      </w:r>
      <w:r>
        <w:t>,“ říká Petr Tichý a dodává: „</w:t>
      </w:r>
      <w:r w:rsidR="001F1BB0">
        <w:t>Pokud hodláte instalovat jen jeden, nebo dva postřikovače, je instalace poměrně jednoduchá. Nejprve je nutné zjistit, zda máte ve vodovodu dostatečný tlak a průtok, aby bylo možné připojit oba postřikovače zároveň. Většinou by to neměl být problém, jestliže je ale tlak nedostatečný, nezbude vám nic jiného, než každý zapojit samostatně a při zalévání používat nejprve jeden a pak přepnout na druhý. Pro přivedení vody k postřikovači použijte PE trubku pro závlahy, která je určena pro umístění v zemi. Nezapomeňte dát na konec trubky drenážní ventil. Ten souží k tomu, aby v trubce nezůstávala voda a v zimě ji nepotrhal mráz.</w:t>
      </w:r>
      <w:r>
        <w:t>“</w:t>
      </w:r>
    </w:p>
    <w:p w14:paraId="1C30A573" w14:textId="29233796" w:rsidR="001F1BB0" w:rsidRDefault="001F1BB0" w:rsidP="001E5DE8">
      <w:pPr>
        <w:jc w:val="both"/>
      </w:pPr>
      <w:r>
        <w:t>V případě, že budete chtít vybudovat systém s více zavlažovacími tryskami, svěřte návrh raději odborníkovi. Výpočet tlaku vody v závislosti na ztrátách v potrubí je poměrně složitý a kdybyste systém navrhli špatně, nemusel by fungovat.</w:t>
      </w:r>
    </w:p>
    <w:p w14:paraId="7376E3FD" w14:textId="54C903B6" w:rsidR="00652C6B" w:rsidRPr="001F1BB0" w:rsidRDefault="001F1BB0" w:rsidP="001E5DE8">
      <w:pPr>
        <w:jc w:val="both"/>
      </w:pPr>
      <w:r>
        <w:t>Závlahu můžete spouštět ručně podle potřeby. Pokročilejší možností je použití programovatelné jednotky. Na té lze nastavit čas, kdy se má závlaha spustit. Jednoduše jednotku upevníte na kohoutek a připojíte k ní závlahu. Nejpokročilejší, ale také finančně nejnákladnější je použití řídící jednotky. Ta v nastavených časech otevírá a zavírá ventily pro několik zavlažovaných okruhů, dokáže ale také zohlednit například jak dlouho nepršelo a</w:t>
      </w:r>
      <w:r w:rsidR="001E5DE8">
        <w:t xml:space="preserve"> podobně.</w:t>
      </w:r>
    </w:p>
    <w:sectPr w:rsidR="00652C6B" w:rsidRPr="001F1BB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91A1A" w14:textId="77777777" w:rsidR="00B33582" w:rsidRDefault="00B33582" w:rsidP="007A2D68">
      <w:pPr>
        <w:spacing w:after="0" w:line="240" w:lineRule="auto"/>
      </w:pPr>
      <w:r>
        <w:separator/>
      </w:r>
    </w:p>
  </w:endnote>
  <w:endnote w:type="continuationSeparator" w:id="0">
    <w:p w14:paraId="2C8050F2" w14:textId="77777777" w:rsidR="00B33582" w:rsidRDefault="00B33582" w:rsidP="007A2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B16BA" w14:textId="77777777" w:rsidR="00B33582" w:rsidRDefault="00B33582" w:rsidP="007A2D68">
      <w:pPr>
        <w:spacing w:after="0" w:line="240" w:lineRule="auto"/>
      </w:pPr>
      <w:r>
        <w:separator/>
      </w:r>
    </w:p>
  </w:footnote>
  <w:footnote w:type="continuationSeparator" w:id="0">
    <w:p w14:paraId="7243A574" w14:textId="77777777" w:rsidR="00B33582" w:rsidRDefault="00B33582" w:rsidP="007A2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17FF9" w14:textId="06B9FAB3" w:rsidR="007A2D68" w:rsidRDefault="007A2D68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F1A923" wp14:editId="27D3532F">
          <wp:simplePos x="0" y="0"/>
          <wp:positionH relativeFrom="margin">
            <wp:align>right</wp:align>
          </wp:positionH>
          <wp:positionV relativeFrom="paragraph">
            <wp:posOffset>-65405</wp:posOffset>
          </wp:positionV>
          <wp:extent cx="2594610" cy="765175"/>
          <wp:effectExtent l="0" t="0" r="0" b="0"/>
          <wp:wrapTight wrapText="bothSides">
            <wp:wrapPolygon edited="0">
              <wp:start x="0" y="0"/>
              <wp:lineTo x="0" y="20973"/>
              <wp:lineTo x="21410" y="20973"/>
              <wp:lineTo x="2141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89D4F1" w14:textId="78B9FD7D" w:rsidR="007A2D68" w:rsidRDefault="007A2D68">
    <w:pPr>
      <w:pStyle w:val="Zhlav"/>
    </w:pPr>
  </w:p>
  <w:p w14:paraId="2759BC9B" w14:textId="1BC24411" w:rsidR="007A2D68" w:rsidRDefault="007A2D68">
    <w:pPr>
      <w:pStyle w:val="Zhlav"/>
    </w:pPr>
  </w:p>
  <w:p w14:paraId="3A720E78" w14:textId="44A1F001" w:rsidR="007A2D68" w:rsidRDefault="007A2D68">
    <w:pPr>
      <w:pStyle w:val="Zhlav"/>
    </w:pPr>
  </w:p>
  <w:p w14:paraId="13812B1C" w14:textId="77777777" w:rsidR="007A2D68" w:rsidRDefault="007A2D6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C5"/>
    <w:rsid w:val="0011132C"/>
    <w:rsid w:val="00162CE9"/>
    <w:rsid w:val="001D20BD"/>
    <w:rsid w:val="001E5DE8"/>
    <w:rsid w:val="001F1BB0"/>
    <w:rsid w:val="00234AD9"/>
    <w:rsid w:val="002A1E21"/>
    <w:rsid w:val="002F1EB0"/>
    <w:rsid w:val="00324434"/>
    <w:rsid w:val="0036349F"/>
    <w:rsid w:val="005A4392"/>
    <w:rsid w:val="006010A8"/>
    <w:rsid w:val="00624536"/>
    <w:rsid w:val="00652C6B"/>
    <w:rsid w:val="00657BC5"/>
    <w:rsid w:val="006E7AB2"/>
    <w:rsid w:val="007A2D68"/>
    <w:rsid w:val="007A6EEE"/>
    <w:rsid w:val="0080433E"/>
    <w:rsid w:val="0082328C"/>
    <w:rsid w:val="008276BE"/>
    <w:rsid w:val="008D15EF"/>
    <w:rsid w:val="00980DBD"/>
    <w:rsid w:val="009F7EC8"/>
    <w:rsid w:val="00A06041"/>
    <w:rsid w:val="00B060D1"/>
    <w:rsid w:val="00B2117D"/>
    <w:rsid w:val="00B33582"/>
    <w:rsid w:val="00B80BE3"/>
    <w:rsid w:val="00B874AA"/>
    <w:rsid w:val="00BF45A3"/>
    <w:rsid w:val="00C70B6E"/>
    <w:rsid w:val="00CA712A"/>
    <w:rsid w:val="00D05084"/>
    <w:rsid w:val="00D25966"/>
    <w:rsid w:val="00E113A2"/>
    <w:rsid w:val="00E66866"/>
    <w:rsid w:val="00F06214"/>
    <w:rsid w:val="00F37C41"/>
    <w:rsid w:val="00F40AF0"/>
    <w:rsid w:val="00F86642"/>
    <w:rsid w:val="00F97897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B1E2A"/>
  <w15:chartTrackingRefBased/>
  <w15:docId w15:val="{3ABBC197-A374-49BA-8705-6B3734FB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0604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604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A2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D68"/>
  </w:style>
  <w:style w:type="paragraph" w:styleId="Zpat">
    <w:name w:val="footer"/>
    <w:basedOn w:val="Normln"/>
    <w:link w:val="ZpatChar"/>
    <w:uiPriority w:val="99"/>
    <w:unhideWhenUsed/>
    <w:rsid w:val="007A2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4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3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1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7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9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7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482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Lachoutová</dc:creator>
  <cp:keywords/>
  <dc:description/>
  <cp:lastModifiedBy>Šárka Lachoutová</cp:lastModifiedBy>
  <cp:revision>2</cp:revision>
  <dcterms:created xsi:type="dcterms:W3CDTF">2022-08-13T11:32:00Z</dcterms:created>
  <dcterms:modified xsi:type="dcterms:W3CDTF">2022-08-13T11:32:00Z</dcterms:modified>
</cp:coreProperties>
</file>